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FB" w:rsidRDefault="00665AFB">
      <w:r>
        <w:t xml:space="preserve">ПОСТАНОВЛЕНИЕ ПРАВИТЕЛЬСТВА </w:t>
      </w:r>
      <w:proofErr w:type="gramStart"/>
      <w:r>
        <w:t>КР</w:t>
      </w:r>
      <w:proofErr w:type="gramEnd"/>
      <w:r>
        <w:t xml:space="preserve"> от 1 марта 2017 года N 131 "Об оценке деятельности и условиях оплаты труда государственных гражданских служащих и муниципальных служащих Кыргызской Республики"</w:t>
      </w:r>
    </w:p>
    <w:p w:rsidR="00665AFB" w:rsidRDefault="00665AFB"/>
    <w:p w:rsidR="00665AFB" w:rsidRDefault="00665AFB" w:rsidP="00665AFB">
      <w:pPr>
        <w:pStyle w:val="tkForma"/>
      </w:pPr>
      <w:r>
        <w:t>ПОСТАНОВЛЕНИЕ ПРАВИТЕЛЬСТВА КЫРГЫЗСКОЙ РЕСПУБЛИКИ</w:t>
      </w:r>
    </w:p>
    <w:p w:rsidR="00665AFB" w:rsidRDefault="00665AFB" w:rsidP="00665AFB">
      <w:pPr>
        <w:pStyle w:val="tkRekvizit"/>
      </w:pPr>
      <w:proofErr w:type="spellStart"/>
      <w:r>
        <w:t>г</w:t>
      </w:r>
      <w:proofErr w:type="gramStart"/>
      <w:r>
        <w:t>.Б</w:t>
      </w:r>
      <w:proofErr w:type="gramEnd"/>
      <w:r>
        <w:t>ишкек</w:t>
      </w:r>
      <w:proofErr w:type="spellEnd"/>
      <w:r>
        <w:t>, от 1 марта 2017 года № 131</w:t>
      </w:r>
    </w:p>
    <w:p w:rsidR="00665AFB" w:rsidRDefault="00665AFB" w:rsidP="00665AFB">
      <w:pPr>
        <w:pStyle w:val="tkNazvanie"/>
      </w:pPr>
      <w:r>
        <w:t xml:space="preserve">Об оценке деятельности и условиях оплаты труда государственных гражданских служащих и муниципальных служащих Кыргызской Республики </w:t>
      </w:r>
    </w:p>
    <w:p w:rsidR="00665AFB" w:rsidRDefault="00665AFB" w:rsidP="00665AFB">
      <w:pPr>
        <w:pStyle w:val="tkRedakcijaSpisok"/>
      </w:pPr>
      <w:r>
        <w:t xml:space="preserve">(В редакции постановлений Правительства </w:t>
      </w:r>
      <w:proofErr w:type="gramStart"/>
      <w:r>
        <w:t>КР</w:t>
      </w:r>
      <w:proofErr w:type="gramEnd"/>
      <w:r>
        <w:t xml:space="preserve"> от </w:t>
      </w:r>
      <w:hyperlink r:id="rId5" w:history="1">
        <w:r>
          <w:rPr>
            <w:rStyle w:val="a3"/>
          </w:rPr>
          <w:t>8 июня 2017 года № 357</w:t>
        </w:r>
      </w:hyperlink>
      <w:r>
        <w:t xml:space="preserve">, </w:t>
      </w:r>
      <w:hyperlink r:id="rId6" w:history="1">
        <w:r>
          <w:rPr>
            <w:rStyle w:val="a3"/>
          </w:rPr>
          <w:t>7 августа 2017 года № 466</w:t>
        </w:r>
      </w:hyperlink>
      <w:r>
        <w:t xml:space="preserve">, </w:t>
      </w:r>
      <w:hyperlink r:id="rId7" w:history="1">
        <w:r>
          <w:rPr>
            <w:rStyle w:val="a3"/>
          </w:rPr>
          <w:t>14 ноября 2017 года № 742</w:t>
        </w:r>
      </w:hyperlink>
      <w:r>
        <w:t xml:space="preserve">, </w:t>
      </w:r>
      <w:hyperlink r:id="rId8" w:history="1">
        <w:r>
          <w:rPr>
            <w:rStyle w:val="a3"/>
          </w:rPr>
          <w:t>13 ноября 2017 года № 736</w:t>
        </w:r>
      </w:hyperlink>
      <w:r>
        <w:t xml:space="preserve">, </w:t>
      </w:r>
      <w:hyperlink r:id="rId9" w:history="1">
        <w:r>
          <w:rPr>
            <w:rStyle w:val="a3"/>
          </w:rPr>
          <w:t>30 декабря 2017 года № 849</w:t>
        </w:r>
      </w:hyperlink>
      <w:r>
        <w:t xml:space="preserve">, </w:t>
      </w:r>
      <w:hyperlink r:id="rId10" w:history="1">
        <w:r>
          <w:rPr>
            <w:rStyle w:val="a3"/>
          </w:rPr>
          <w:t>30 декабря 2017 года № 850</w:t>
        </w:r>
      </w:hyperlink>
      <w:r>
        <w:t>)</w:t>
      </w:r>
    </w:p>
    <w:p w:rsidR="00665AFB" w:rsidRDefault="00665AFB" w:rsidP="00665AFB">
      <w:pPr>
        <w:pStyle w:val="tkTekst"/>
      </w:pPr>
      <w:r>
        <w:t xml:space="preserve">В целях совершенствования системы оплаты труда и повышения эффективности деятельности государственных гражданских служащих и муниципальных служащих, в соответствии с </w:t>
      </w:r>
      <w:hyperlink r:id="rId11" w:history="1">
        <w:r>
          <w:rPr>
            <w:rStyle w:val="a3"/>
          </w:rPr>
          <w:t>Законом</w:t>
        </w:r>
      </w:hyperlink>
      <w:r>
        <w:t xml:space="preserve"> Кыргызской Республики "О государственной гражданской службе и муниципальной службе" Правительство Кыргызской Республики постановляет:</w:t>
      </w:r>
    </w:p>
    <w:p w:rsidR="00665AFB" w:rsidRDefault="00665AFB" w:rsidP="00665AFB">
      <w:pPr>
        <w:pStyle w:val="tkTekst"/>
      </w:pPr>
      <w:r>
        <w:t xml:space="preserve">1. Утвердить </w:t>
      </w:r>
      <w:hyperlink r:id="rId12" w:history="1">
        <w:r>
          <w:rPr>
            <w:rStyle w:val="a3"/>
          </w:rPr>
          <w:t>Положение</w:t>
        </w:r>
      </w:hyperlink>
      <w:r>
        <w:t xml:space="preserve"> о порядке проведения оценки деятельности государственных гражданских служащих и муниципальных служащих Кыргызской Республики согласно приложению 1.</w:t>
      </w:r>
    </w:p>
    <w:p w:rsidR="00665AFB" w:rsidRDefault="00665AFB" w:rsidP="00665AFB">
      <w:pPr>
        <w:pStyle w:val="tkTekst"/>
      </w:pPr>
      <w:r>
        <w:t>2. Установить минимальную базовую ставку в размере 5000 сомов, являющуюся основанием для расчета должностных окладов государственных гражданских служащих и муниципальных служащих Кыргызской Республики.</w:t>
      </w:r>
    </w:p>
    <w:p w:rsidR="00665AFB" w:rsidRDefault="00665AFB" w:rsidP="00665AFB">
      <w:pPr>
        <w:pStyle w:val="tkTekst"/>
      </w:pPr>
      <w:r>
        <w:t>3. Утвердить:</w:t>
      </w:r>
    </w:p>
    <w:p w:rsidR="00665AFB" w:rsidRDefault="00665AFB" w:rsidP="00665AFB">
      <w:pPr>
        <w:pStyle w:val="tkTekst"/>
      </w:pPr>
      <w:proofErr w:type="gramStart"/>
      <w:r>
        <w:t xml:space="preserve">- коэффициенты кратности к должностным окладам, применяемые при определении размера должностных окладов лиц, занимающих политические государственные и муниципальные должности Кыргызской Республики, согласно приложениям </w:t>
      </w:r>
      <w:hyperlink r:id="rId13" w:anchor="pr2" w:history="1">
        <w:r>
          <w:rPr>
            <w:rStyle w:val="a3"/>
          </w:rPr>
          <w:t>2</w:t>
        </w:r>
      </w:hyperlink>
      <w:r>
        <w:t>-</w:t>
      </w:r>
      <w:hyperlink r:id="rId14" w:anchor="pr4" w:history="1">
        <w:r>
          <w:rPr>
            <w:rStyle w:val="a3"/>
          </w:rPr>
          <w:t>4</w:t>
        </w:r>
      </w:hyperlink>
      <w:r>
        <w:t>;</w:t>
      </w:r>
      <w:proofErr w:type="gramEnd"/>
    </w:p>
    <w:p w:rsidR="00665AFB" w:rsidRDefault="00665AFB" w:rsidP="00665AFB">
      <w:pPr>
        <w:pStyle w:val="tkTekst"/>
      </w:pPr>
      <w:r>
        <w:t xml:space="preserve">- сетку коэффициентов кратности, применяемых при определении размера должностных окладов государственных гражданских служащих и муниципальных служащих Кыргызской Республики, занимающих административные должности, согласно </w:t>
      </w:r>
      <w:hyperlink r:id="rId15" w:anchor="pr5" w:history="1">
        <w:r>
          <w:rPr>
            <w:rStyle w:val="a3"/>
          </w:rPr>
          <w:t>приложению 5</w:t>
        </w:r>
      </w:hyperlink>
      <w:r>
        <w:t>;</w:t>
      </w:r>
    </w:p>
    <w:p w:rsidR="00665AFB" w:rsidRDefault="00665AFB" w:rsidP="00665AFB">
      <w:pPr>
        <w:pStyle w:val="tkTekst"/>
      </w:pPr>
      <w:r>
        <w:t xml:space="preserve">- поправочные коэффициенты государственных органов и органов местного самоуправления, применяемые для расчета должностных окладов государственных гражданских служащих и муниципальных служащих согласно, </w:t>
      </w:r>
      <w:hyperlink r:id="rId16" w:anchor="pr6" w:history="1">
        <w:r>
          <w:rPr>
            <w:rStyle w:val="a3"/>
          </w:rPr>
          <w:t>приложению 6</w:t>
        </w:r>
      </w:hyperlink>
      <w:r>
        <w:t>;</w:t>
      </w:r>
    </w:p>
    <w:p w:rsidR="00665AFB" w:rsidRDefault="00665AFB" w:rsidP="00665AFB">
      <w:pPr>
        <w:pStyle w:val="tkTekst"/>
      </w:pPr>
      <w:r>
        <w:t xml:space="preserve">- размеры надбавок за классный и специальный чины к должностным окладам государственных гражданских служащих и муниципальных служащих, за дипломатический ранг - к должностным окладам работников дипломатической службы согласно </w:t>
      </w:r>
      <w:hyperlink r:id="rId17" w:anchor="pr7" w:history="1">
        <w:r>
          <w:rPr>
            <w:rStyle w:val="a3"/>
          </w:rPr>
          <w:t>приложению 7</w:t>
        </w:r>
      </w:hyperlink>
      <w:r>
        <w:t>;</w:t>
      </w:r>
    </w:p>
    <w:p w:rsidR="00665AFB" w:rsidRDefault="00665AFB" w:rsidP="00665AFB">
      <w:pPr>
        <w:pStyle w:val="tkTekst"/>
      </w:pPr>
      <w:r>
        <w:t xml:space="preserve">- размеры процентных надбавок за выслугу лет к должностным окладам государственных гражданских служащих и муниципальных служащих Кыргызской Республики согласно </w:t>
      </w:r>
      <w:hyperlink r:id="rId18" w:anchor="pr8" w:history="1">
        <w:r>
          <w:rPr>
            <w:rStyle w:val="a3"/>
          </w:rPr>
          <w:t>приложению 8</w:t>
        </w:r>
      </w:hyperlink>
      <w:r>
        <w:t>;</w:t>
      </w:r>
    </w:p>
    <w:p w:rsidR="00665AFB" w:rsidRDefault="00665AFB" w:rsidP="00665AFB">
      <w:pPr>
        <w:pStyle w:val="tkTekst"/>
      </w:pPr>
      <w:r>
        <w:t xml:space="preserve">- </w:t>
      </w:r>
      <w:hyperlink r:id="rId19" w:history="1">
        <w:r>
          <w:rPr>
            <w:rStyle w:val="a3"/>
          </w:rPr>
          <w:t>Положение</w:t>
        </w:r>
      </w:hyperlink>
      <w:r>
        <w:t xml:space="preserve"> о порядке определения размера должностных окладов государственных и муниципальных служащих Кыргызской Республики согласно приложению 9;</w:t>
      </w:r>
    </w:p>
    <w:p w:rsidR="00665AFB" w:rsidRDefault="00665AFB" w:rsidP="00665AFB">
      <w:pPr>
        <w:pStyle w:val="tkTekst"/>
      </w:pPr>
      <w:r>
        <w:t xml:space="preserve">- Перечень государственных органов, органов местного самоуправления Кыргызской Республики, на которые распространяется действие единой системы оплаты труда, предусмотренной настоящим постановлением, согласно </w:t>
      </w:r>
      <w:hyperlink r:id="rId20" w:anchor="pr10" w:history="1">
        <w:r>
          <w:rPr>
            <w:rStyle w:val="a3"/>
          </w:rPr>
          <w:t>приложению 10</w:t>
        </w:r>
      </w:hyperlink>
      <w:r>
        <w:t>.</w:t>
      </w:r>
    </w:p>
    <w:p w:rsidR="00665AFB" w:rsidRDefault="00665AFB" w:rsidP="00665AFB">
      <w:pPr>
        <w:pStyle w:val="tkTekst"/>
      </w:pPr>
      <w:r>
        <w:lastRenderedPageBreak/>
        <w:t>4. Установить, что:</w:t>
      </w:r>
    </w:p>
    <w:p w:rsidR="00665AFB" w:rsidRDefault="00665AFB" w:rsidP="00665AFB">
      <w:pPr>
        <w:pStyle w:val="tkTekst"/>
      </w:pPr>
      <w:r>
        <w:t>- при выходе в отпуск государственному гражданскому служащему и муниципальному служащему выплачивается пособие на оздоровление в размере двухмесячной заработной платы;</w:t>
      </w:r>
    </w:p>
    <w:p w:rsidR="00665AFB" w:rsidRDefault="00665AFB" w:rsidP="00665AFB">
      <w:pPr>
        <w:pStyle w:val="tkTekst"/>
      </w:pPr>
      <w:r>
        <w:t>- государственным гражданским служащим и муниципальным служащим, проживающим и работающим в условиях высокогорья и отдаленных труднодоступных зонах, выплачивается надбавка в соответствии с законодательством Кыргызской Республики;</w:t>
      </w:r>
    </w:p>
    <w:p w:rsidR="00665AFB" w:rsidRDefault="00665AFB" w:rsidP="00665AFB">
      <w:pPr>
        <w:pStyle w:val="tkTekst"/>
      </w:pPr>
      <w:r>
        <w:t>- государственным гражданским служащим и муниципальным служащим выплачивается процентная надбавка к должностным окладам за секретный характер работы в соответствии с законодательством Кыргызской Республики;</w:t>
      </w:r>
    </w:p>
    <w:p w:rsidR="00665AFB" w:rsidRDefault="00665AFB" w:rsidP="00665AFB">
      <w:pPr>
        <w:pStyle w:val="tkTekst"/>
      </w:pPr>
      <w:r>
        <w:t xml:space="preserve">- органы местного самоуправления могут устанавливать к должностным окладам муниципальных служащих иные надбавки и выплаты, утвержденные местными </w:t>
      </w:r>
      <w:proofErr w:type="spellStart"/>
      <w:r>
        <w:t>кенешами</w:t>
      </w:r>
      <w:proofErr w:type="spellEnd"/>
      <w:r>
        <w:t>, при наличии возможностей местного бюджета;</w:t>
      </w:r>
    </w:p>
    <w:p w:rsidR="00665AFB" w:rsidRDefault="00665AFB" w:rsidP="00665AFB">
      <w:pPr>
        <w:pStyle w:val="tkTekst"/>
      </w:pPr>
      <w:r>
        <w:t>- государственным гражданским служащим и муниципальным служащим могут выплачиваться иные надбавки и доплаты, предусмотренные законами Кыргызской Республики, в пределах фонда оплаты труда;</w:t>
      </w:r>
    </w:p>
    <w:p w:rsidR="00665AFB" w:rsidRDefault="00665AFB" w:rsidP="00665AFB">
      <w:pPr>
        <w:pStyle w:val="tkTekst"/>
      </w:pPr>
      <w:r>
        <w:t>- расходы, связанные с увеличением размеров надбавок за классные чины муниципальным служащим, осуществляются в пределах предусмотренных сре</w:t>
      </w:r>
      <w:proofErr w:type="gramStart"/>
      <w:r>
        <w:t>дств дл</w:t>
      </w:r>
      <w:proofErr w:type="gramEnd"/>
      <w:r>
        <w:t>я органов местного самоуправления на соответствующий год;</w:t>
      </w:r>
    </w:p>
    <w:p w:rsidR="00665AFB" w:rsidRDefault="00665AFB" w:rsidP="00665AFB">
      <w:pPr>
        <w:pStyle w:val="tkTekst"/>
      </w:pPr>
      <w:proofErr w:type="gramStart"/>
      <w:r>
        <w:t xml:space="preserve">- в связи с вступлением в силу настоящего постановления шаги в сетке оплаты труда, присвоенные государственным гражданским служащим и муниципальным служащим в соответствии с ранее действовавшим </w:t>
      </w:r>
      <w:hyperlink r:id="rId21" w:history="1">
        <w:r>
          <w:rPr>
            <w:rStyle w:val="a3"/>
          </w:rPr>
          <w:t>постановлением</w:t>
        </w:r>
      </w:hyperlink>
      <w:r>
        <w:t xml:space="preserve"> Правительства Кыргызской Республики "Об условиях оплаты труда государственных и муниципальных служащих Кыргызской Республики" от 28 июня 2013 года № 384, приводятся в соответствие согласно </w:t>
      </w:r>
      <w:hyperlink r:id="rId22" w:anchor="pr5" w:history="1">
        <w:r>
          <w:rPr>
            <w:rStyle w:val="a3"/>
          </w:rPr>
          <w:t>приложению 5</w:t>
        </w:r>
      </w:hyperlink>
      <w:r>
        <w:t xml:space="preserve"> к настоящему постановлению;</w:t>
      </w:r>
      <w:proofErr w:type="gramEnd"/>
    </w:p>
    <w:p w:rsidR="00665AFB" w:rsidRDefault="00665AFB" w:rsidP="00665AFB">
      <w:pPr>
        <w:pStyle w:val="tkTekst"/>
      </w:pPr>
      <w:r>
        <w:t>- нормы положения относительно рекомендации государственных гражданских служащих и муниципальных служащих к назначению по итогам оценки на следующую вышестоящую должность и присвоению классных чинов будут применяться с 1 января 2018 года.</w:t>
      </w:r>
    </w:p>
    <w:p w:rsidR="00665AFB" w:rsidRDefault="00665AFB" w:rsidP="00665AFB">
      <w:pPr>
        <w:pStyle w:val="tkRedakcijaTekst"/>
      </w:pPr>
      <w:r>
        <w:t xml:space="preserve">5. (Утратил силу в соответствии с </w:t>
      </w:r>
      <w:hyperlink r:id="rId23" w:history="1">
        <w:r>
          <w:rPr>
            <w:rStyle w:val="a3"/>
          </w:rPr>
          <w:t>постановлением</w:t>
        </w:r>
      </w:hyperlink>
      <w:r>
        <w:t xml:space="preserve"> Правительства </w:t>
      </w:r>
      <w:proofErr w:type="gramStart"/>
      <w:r>
        <w:t>КР</w:t>
      </w:r>
      <w:proofErr w:type="gramEnd"/>
      <w:r>
        <w:t xml:space="preserve"> от 30 декабря 2017 года № 849)</w:t>
      </w:r>
    </w:p>
    <w:p w:rsidR="00665AFB" w:rsidRDefault="00665AFB" w:rsidP="00665AFB">
      <w:pPr>
        <w:pStyle w:val="tkTekst"/>
      </w:pPr>
      <w:r>
        <w:t xml:space="preserve">6. В соответствии с частью 1 </w:t>
      </w:r>
      <w:hyperlink r:id="rId24" w:anchor="st_31" w:history="1">
        <w:r>
          <w:rPr>
            <w:rStyle w:val="a3"/>
          </w:rPr>
          <w:t>статьи 31</w:t>
        </w:r>
      </w:hyperlink>
      <w:r>
        <w:t xml:space="preserve"> Закона Кыргызской Республики "О государственной гражданской службе и муниципальной службе" установить мораторий на точечные, несистемные изменения в оплате труда служащих в органах государственного управления и местного самоуправления, на которые распространяется действие данного Закона.</w:t>
      </w:r>
    </w:p>
    <w:p w:rsidR="00665AFB" w:rsidRDefault="00665AFB" w:rsidP="00665AFB">
      <w:pPr>
        <w:pStyle w:val="tkTekst"/>
      </w:pPr>
      <w:r>
        <w:t xml:space="preserve">7. </w:t>
      </w:r>
      <w:proofErr w:type="gramStart"/>
      <w:r>
        <w:t>Министерству финансов Кыргызской Республики совместно с Министерством труда и социального развития Кыргызской Республики и Государственной кадровой службой Кыргызской Республики (по согласованию) до 1 июня 2017 года с учетом возможностей государственного бюджета внести в Правительство Кыргызской Республики предложения по поэтапному изменению размеров минимальной базовой ставки оплаты труда государственных гражданских служащих и муниципальных служащих, обеспечивающих перевод государственных органов и органов местного самоуправления</w:t>
      </w:r>
      <w:proofErr w:type="gramEnd"/>
      <w:r>
        <w:t xml:space="preserve"> Кыргызской Республики на единую систему оплаты труда.</w:t>
      </w:r>
    </w:p>
    <w:p w:rsidR="00665AFB" w:rsidRDefault="00665AFB" w:rsidP="00665AFB">
      <w:pPr>
        <w:pStyle w:val="tkTekst"/>
      </w:pPr>
      <w:r>
        <w:t xml:space="preserve">8. Установить, что пункты 2-5 настоящего постановления распространяются на государственные органы и органы местного самоуправления, указанные в </w:t>
      </w:r>
      <w:hyperlink r:id="rId25" w:anchor="pr10" w:history="1">
        <w:r>
          <w:rPr>
            <w:rStyle w:val="a3"/>
          </w:rPr>
          <w:t>приложении 10</w:t>
        </w:r>
      </w:hyperlink>
      <w:r>
        <w:t xml:space="preserve"> к настоящему постановлению.</w:t>
      </w:r>
    </w:p>
    <w:p w:rsidR="00665AFB" w:rsidRDefault="00665AFB" w:rsidP="00665AFB">
      <w:pPr>
        <w:pStyle w:val="tkTekst"/>
      </w:pPr>
      <w:r>
        <w:t xml:space="preserve">9. Установить, что пункт 1 Перечня государственных органов, органов местного самоуправления Кыргызской Республики, на которые распространяется действие единой системы оплаты труда, указанного в </w:t>
      </w:r>
      <w:hyperlink r:id="rId26" w:anchor="pr10" w:history="1">
        <w:r>
          <w:rPr>
            <w:rStyle w:val="a3"/>
          </w:rPr>
          <w:t>приложении 10</w:t>
        </w:r>
      </w:hyperlink>
      <w:r>
        <w:t xml:space="preserve"> к настоящему постановлению, признается утратившим силу с 1 апреля 2017 года.</w:t>
      </w:r>
    </w:p>
    <w:p w:rsidR="00665AFB" w:rsidRDefault="00665AFB" w:rsidP="00665AFB">
      <w:pPr>
        <w:pStyle w:val="tkTekst"/>
      </w:pPr>
      <w:r>
        <w:t>10. Признать утратившими силу:</w:t>
      </w:r>
    </w:p>
    <w:p w:rsidR="00665AFB" w:rsidRDefault="00665AFB" w:rsidP="00665AFB">
      <w:pPr>
        <w:pStyle w:val="tkTekst"/>
      </w:pPr>
      <w:r>
        <w:t xml:space="preserve">- </w:t>
      </w:r>
      <w:hyperlink r:id="rId27" w:history="1">
        <w:r>
          <w:rPr>
            <w:rStyle w:val="a3"/>
          </w:rPr>
          <w:t>постановление</w:t>
        </w:r>
      </w:hyperlink>
      <w:r>
        <w:t xml:space="preserve"> Правительства Кыргызской Республики "Об условиях оплаты труда государственных и муниципальных служащих Кыргызской Республики" от 28 июня 2013 года № 384;</w:t>
      </w:r>
    </w:p>
    <w:p w:rsidR="00665AFB" w:rsidRDefault="00665AFB" w:rsidP="00665AFB">
      <w:pPr>
        <w:pStyle w:val="tkTekst"/>
      </w:pPr>
      <w:r>
        <w:lastRenderedPageBreak/>
        <w:t xml:space="preserve">- абзац шестой пункта 1 </w:t>
      </w:r>
      <w:hyperlink r:id="rId28" w:history="1">
        <w:r>
          <w:rPr>
            <w:rStyle w:val="a3"/>
          </w:rPr>
          <w:t>постановления</w:t>
        </w:r>
      </w:hyperlink>
      <w:r>
        <w:t xml:space="preserve"> Правительства Кыргызской Республики "О мерах по совершенствованию системы оплаты труда государственных и муниципальных служащих Кыргызской Республики на 2013-2020 годы" от 28 июня 2013 года № 383;</w:t>
      </w:r>
    </w:p>
    <w:p w:rsidR="00665AFB" w:rsidRDefault="00665AFB" w:rsidP="00665AFB">
      <w:pPr>
        <w:pStyle w:val="tkTekst"/>
      </w:pPr>
      <w:r>
        <w:t xml:space="preserve">- </w:t>
      </w:r>
      <w:hyperlink r:id="rId29" w:history="1">
        <w:r>
          <w:rPr>
            <w:rStyle w:val="a3"/>
          </w:rPr>
          <w:t>постановление</w:t>
        </w:r>
      </w:hyperlink>
      <w:r>
        <w:t xml:space="preserve"> Правительства Кыргызской Республики "О внесении дополнения в </w:t>
      </w:r>
      <w:hyperlink r:id="rId30" w:history="1">
        <w:r>
          <w:rPr>
            <w:rStyle w:val="a3"/>
          </w:rPr>
          <w:t>постановление</w:t>
        </w:r>
      </w:hyperlink>
      <w:r>
        <w:t xml:space="preserve"> Правительства Кыргызской Республики "Об условиях оплаты труда государственных и муниципальных служащих Кыргызской Республики" от 28 июня 2013 года № 384" от 31 июля 2014 года № 429;</w:t>
      </w:r>
    </w:p>
    <w:p w:rsidR="00665AFB" w:rsidRDefault="00665AFB" w:rsidP="00665AFB">
      <w:pPr>
        <w:pStyle w:val="tkTekst"/>
      </w:pPr>
      <w:r>
        <w:t xml:space="preserve">- абзацы семнадцатый и восемнадцатый пункта 1 и пункт 2 </w:t>
      </w:r>
      <w:hyperlink r:id="rId31" w:history="1">
        <w:r>
          <w:rPr>
            <w:rStyle w:val="a3"/>
          </w:rPr>
          <w:t>постановления</w:t>
        </w:r>
      </w:hyperlink>
      <w:r>
        <w:t xml:space="preserve"> Правительства Кыргызской Республики "О внесении изменений и дополнений в некоторые решения Правительства Кыргызской Республики" от 19 сентября 2014 года № 540;</w:t>
      </w:r>
    </w:p>
    <w:p w:rsidR="00665AFB" w:rsidRDefault="00665AFB" w:rsidP="00665AFB">
      <w:pPr>
        <w:pStyle w:val="tkTekst"/>
      </w:pPr>
      <w:r>
        <w:t xml:space="preserve">- </w:t>
      </w:r>
      <w:hyperlink r:id="rId32" w:history="1">
        <w:r>
          <w:rPr>
            <w:rStyle w:val="a3"/>
          </w:rPr>
          <w:t>постановление</w:t>
        </w:r>
      </w:hyperlink>
      <w:r>
        <w:t xml:space="preserve"> Правительства Кыргызской Республики "О внесении дополнений в </w:t>
      </w:r>
      <w:hyperlink r:id="rId33" w:history="1">
        <w:r>
          <w:rPr>
            <w:rStyle w:val="a3"/>
          </w:rPr>
          <w:t>постановление</w:t>
        </w:r>
      </w:hyperlink>
      <w:r>
        <w:t xml:space="preserve"> Правительства Кыргызской Республики "Об условиях оплаты труда государственных и муниципальных служащих Кыргызской Республики" от 28 июня 2013 года № 384" от 7 октября 2014 года № 579;</w:t>
      </w:r>
    </w:p>
    <w:p w:rsidR="00665AFB" w:rsidRDefault="00665AFB" w:rsidP="00665AFB">
      <w:pPr>
        <w:pStyle w:val="tkTekst"/>
      </w:pPr>
      <w:r>
        <w:t xml:space="preserve">- пункт 2 </w:t>
      </w:r>
      <w:hyperlink r:id="rId34" w:history="1">
        <w:r>
          <w:rPr>
            <w:rStyle w:val="a3"/>
          </w:rPr>
          <w:t>постановления</w:t>
        </w:r>
      </w:hyperlink>
      <w:r>
        <w:t xml:space="preserve"> Правительства Кыргызской Республики "О внесении дополнений в некоторые решения Правительства Кыргызской Республики и признании </w:t>
      </w:r>
      <w:proofErr w:type="gramStart"/>
      <w:r>
        <w:t>утратившими</w:t>
      </w:r>
      <w:proofErr w:type="gramEnd"/>
      <w:r>
        <w:t xml:space="preserve"> силу отдельных решений Правительства Кыргызской Республики" от 22 октября 2014 года № 609;</w:t>
      </w:r>
    </w:p>
    <w:p w:rsidR="00665AFB" w:rsidRDefault="00665AFB" w:rsidP="00665AFB">
      <w:pPr>
        <w:pStyle w:val="tkTekst"/>
      </w:pPr>
      <w:r>
        <w:t xml:space="preserve">- </w:t>
      </w:r>
      <w:hyperlink r:id="rId35" w:history="1">
        <w:r>
          <w:rPr>
            <w:rStyle w:val="a3"/>
          </w:rPr>
          <w:t>постановление</w:t>
        </w:r>
      </w:hyperlink>
      <w:r>
        <w:t xml:space="preserve"> Правительства Кыргызской Республики "О внесении дополнения в </w:t>
      </w:r>
      <w:hyperlink r:id="rId36" w:history="1">
        <w:r>
          <w:rPr>
            <w:rStyle w:val="a3"/>
          </w:rPr>
          <w:t>постановление</w:t>
        </w:r>
      </w:hyperlink>
      <w:r>
        <w:t xml:space="preserve"> Правительства Кыргызской Республики "Об условиях оплаты труда государственных и муниципальных служащих Кыргызской Республики" от 28 июня 2013 года № 384" от 7 июля 2015 года № 458;</w:t>
      </w:r>
    </w:p>
    <w:p w:rsidR="00665AFB" w:rsidRDefault="00665AFB" w:rsidP="00665AFB">
      <w:pPr>
        <w:pStyle w:val="tkTekst"/>
      </w:pPr>
      <w:r>
        <w:t xml:space="preserve">- </w:t>
      </w:r>
      <w:hyperlink r:id="rId37" w:history="1">
        <w:r>
          <w:rPr>
            <w:rStyle w:val="a3"/>
          </w:rPr>
          <w:t>постановление</w:t>
        </w:r>
      </w:hyperlink>
      <w:r>
        <w:t xml:space="preserve"> Правительства Кыргызской Республики "О внесении дополнения в </w:t>
      </w:r>
      <w:hyperlink r:id="rId38" w:history="1">
        <w:r>
          <w:rPr>
            <w:rStyle w:val="a3"/>
          </w:rPr>
          <w:t>постановление</w:t>
        </w:r>
      </w:hyperlink>
      <w:r>
        <w:t xml:space="preserve"> Правительства Кыргызской Республики "Об условиях оплаты труда государственных и муниципальных служащих Кыргызской Республики" от 28 июня 2013 года № 384" от 2 ноября 2015 года № 759;</w:t>
      </w:r>
    </w:p>
    <w:p w:rsidR="00665AFB" w:rsidRDefault="00665AFB" w:rsidP="00665AFB">
      <w:pPr>
        <w:pStyle w:val="tkTekst"/>
      </w:pPr>
      <w:r>
        <w:t xml:space="preserve">- </w:t>
      </w:r>
      <w:hyperlink r:id="rId39" w:history="1">
        <w:r>
          <w:rPr>
            <w:rStyle w:val="a3"/>
          </w:rPr>
          <w:t>постановление</w:t>
        </w:r>
      </w:hyperlink>
      <w:r>
        <w:t xml:space="preserve"> Правительства Кыргызской Республики "О внесении изменения в </w:t>
      </w:r>
      <w:hyperlink r:id="rId40" w:history="1">
        <w:r>
          <w:rPr>
            <w:rStyle w:val="a3"/>
          </w:rPr>
          <w:t>постановление</w:t>
        </w:r>
      </w:hyperlink>
      <w:r>
        <w:t xml:space="preserve"> Правительства Кыргызской Республики "Об условиях оплаты труда государственных и муниципальных служащих Кыргызской Республики" от 28 июня 2013 года № 384" от 1 февраля 2016 года № 46;</w:t>
      </w:r>
    </w:p>
    <w:p w:rsidR="00665AFB" w:rsidRDefault="00665AFB" w:rsidP="00665AFB">
      <w:pPr>
        <w:pStyle w:val="tkTekst"/>
      </w:pPr>
      <w:r>
        <w:t xml:space="preserve">- </w:t>
      </w:r>
      <w:hyperlink r:id="rId41" w:history="1">
        <w:r>
          <w:rPr>
            <w:rStyle w:val="a3"/>
          </w:rPr>
          <w:t>постановление</w:t>
        </w:r>
      </w:hyperlink>
      <w:r>
        <w:t xml:space="preserve"> Правительства Кыргызской Республики "О внесении изменений и дополнений в </w:t>
      </w:r>
      <w:hyperlink r:id="rId42" w:history="1">
        <w:r>
          <w:rPr>
            <w:rStyle w:val="a3"/>
          </w:rPr>
          <w:t>постановление</w:t>
        </w:r>
      </w:hyperlink>
      <w:r>
        <w:t xml:space="preserve"> Правительства Кыргызской Республики "Об условиях оплаты труда государственных и муниципальных служащих Кыргызской Республики" от 28 июня 2013 года № 384" от 31 марта 2016 года № 166;</w:t>
      </w:r>
    </w:p>
    <w:p w:rsidR="00665AFB" w:rsidRDefault="00665AFB" w:rsidP="00665AFB">
      <w:pPr>
        <w:pStyle w:val="tkTekst"/>
      </w:pPr>
      <w:r>
        <w:t xml:space="preserve">- пункт 23 </w:t>
      </w:r>
      <w:hyperlink r:id="rId43" w:history="1">
        <w:r>
          <w:rPr>
            <w:rStyle w:val="a3"/>
          </w:rPr>
          <w:t>постановления</w:t>
        </w:r>
      </w:hyperlink>
      <w:r>
        <w:t xml:space="preserve"> Правительства Кыргызской Республики "О внесении изменений в некоторые решения Правительства Кыргызской Республики" от 27 апреля 2016 года № 217;</w:t>
      </w:r>
    </w:p>
    <w:p w:rsidR="00665AFB" w:rsidRDefault="00665AFB" w:rsidP="00665AFB">
      <w:pPr>
        <w:pStyle w:val="tkTekst"/>
      </w:pPr>
      <w:r>
        <w:t xml:space="preserve">- </w:t>
      </w:r>
      <w:hyperlink r:id="rId44" w:history="1">
        <w:r>
          <w:rPr>
            <w:rStyle w:val="a3"/>
          </w:rPr>
          <w:t>постановление</w:t>
        </w:r>
      </w:hyperlink>
      <w:r>
        <w:t xml:space="preserve"> Правительства Кыргызской Республики "О внесении изменений и дополнения в </w:t>
      </w:r>
      <w:hyperlink r:id="rId45" w:history="1">
        <w:r>
          <w:rPr>
            <w:rStyle w:val="a3"/>
          </w:rPr>
          <w:t>постановление</w:t>
        </w:r>
      </w:hyperlink>
      <w:r>
        <w:t xml:space="preserve"> Правительства Кыргызской Республики "Об условиях оплаты труда государственных и муниципальных служащих Кыргызской Республики" от 28 июня 2013 года № 384" от 12 июля 2016 года № 387.</w:t>
      </w:r>
    </w:p>
    <w:p w:rsidR="00665AFB" w:rsidRDefault="00665AFB" w:rsidP="00665AFB">
      <w:pPr>
        <w:pStyle w:val="tkTekst"/>
      </w:pPr>
      <w:r>
        <w:t>11. Настоящее постановление вступает в силу по истечении десяти дней со дня официального опубликования.</w:t>
      </w:r>
    </w:p>
    <w:p w:rsidR="00665AFB" w:rsidRDefault="00665AFB" w:rsidP="00665AFB">
      <w:pPr>
        <w:pStyle w:val="tkKomentarij"/>
      </w:pPr>
      <w:proofErr w:type="gramStart"/>
      <w:r>
        <w:t>Опубликован</w:t>
      </w:r>
      <w:proofErr w:type="gramEnd"/>
      <w:r>
        <w:t xml:space="preserve"> в газете "</w:t>
      </w:r>
      <w:proofErr w:type="spellStart"/>
      <w:r>
        <w:t>Эркин</w:t>
      </w:r>
      <w:proofErr w:type="spellEnd"/>
      <w:r>
        <w:t xml:space="preserve"> </w:t>
      </w:r>
      <w:proofErr w:type="spellStart"/>
      <w:r>
        <w:t>Тоо</w:t>
      </w:r>
      <w:proofErr w:type="spellEnd"/>
      <w:r>
        <w:t>" от 28 апреля 2017 года N 51-52</w:t>
      </w:r>
    </w:p>
    <w:p w:rsidR="00665AFB" w:rsidRDefault="00665AFB" w:rsidP="00665AFB">
      <w:pPr>
        <w:pStyle w:val="tkTekst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отдел социального развития, отдел государственного управления и кадровой работы и отдел финансов и кредитной политики Аппарата Правительства Кыргызской Республики.</w:t>
      </w:r>
    </w:p>
    <w:p w:rsidR="00665AFB" w:rsidRDefault="00665AFB" w:rsidP="00665AFB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009"/>
        <w:gridCol w:w="3511"/>
      </w:tblGrid>
      <w:tr w:rsidR="00665AFB" w:rsidTr="00665AFB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Podpis"/>
            </w:pPr>
            <w: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Podpis"/>
            </w:pPr>
            <w: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5AFB" w:rsidRDefault="00665AFB">
            <w:pPr>
              <w:pStyle w:val="tkPodpis"/>
            </w:pPr>
            <w:proofErr w:type="spellStart"/>
            <w:r>
              <w:t>С.Жээнбеков</w:t>
            </w:r>
            <w:proofErr w:type="spellEnd"/>
          </w:p>
        </w:tc>
      </w:tr>
    </w:tbl>
    <w:p w:rsidR="00665AFB" w:rsidRDefault="00665AFB" w:rsidP="00665AFB">
      <w:pPr>
        <w:pStyle w:val="tkTekst"/>
      </w:pPr>
      <w:r>
        <w:t> </w:t>
      </w:r>
    </w:p>
    <w:p w:rsidR="00665AFB" w:rsidRDefault="00665AFB" w:rsidP="00665AFB">
      <w:pPr>
        <w:pStyle w:val="tkTablica"/>
        <w:jc w:val="right"/>
      </w:pPr>
      <w:bookmarkStart w:id="0" w:name="pr2"/>
      <w:bookmarkEnd w:id="0"/>
      <w:r>
        <w:t>Приложение 2</w:t>
      </w:r>
    </w:p>
    <w:p w:rsidR="00665AFB" w:rsidRDefault="00665AFB" w:rsidP="00665AFB">
      <w:pPr>
        <w:pStyle w:val="tkNazvanie"/>
      </w:pPr>
      <w:r>
        <w:lastRenderedPageBreak/>
        <w:t>КОЭФФИЦИЕНТЫ КРАТНОСТИ</w:t>
      </w:r>
      <w:r>
        <w:br/>
        <w:t>к должностным окладам лиц, занимающих политические государственные должности в государственных органах исполнительной власти</w:t>
      </w:r>
    </w:p>
    <w:p w:rsidR="00665AFB" w:rsidRDefault="00665AFB" w:rsidP="00665AFB">
      <w:pPr>
        <w:pStyle w:val="tkRedakcijaSpisok"/>
      </w:pPr>
      <w:r>
        <w:t xml:space="preserve">(В редакции постановления Правительства </w:t>
      </w:r>
      <w:proofErr w:type="gramStart"/>
      <w:r>
        <w:t>КР</w:t>
      </w:r>
      <w:proofErr w:type="gramEnd"/>
      <w:r>
        <w:t xml:space="preserve"> от </w:t>
      </w:r>
      <w:hyperlink r:id="rId46" w:history="1">
        <w:r>
          <w:rPr>
            <w:rStyle w:val="a3"/>
          </w:rPr>
          <w:t>7 августа 2017 года № 466</w:t>
        </w:r>
      </w:hyperlink>
      <w: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7243"/>
        <w:gridCol w:w="1889"/>
      </w:tblGrid>
      <w:tr w:rsidR="00665AFB" w:rsidTr="00665AFB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Наименование должности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Коэффициенты кратности</w:t>
            </w:r>
          </w:p>
        </w:tc>
      </w:tr>
      <w:tr w:rsidR="00665AFB" w:rsidTr="00665AF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Министр, председатель государственного комитета, председатель Социального фонда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4,9</w:t>
            </w:r>
          </w:p>
        </w:tc>
      </w:tr>
      <w:tr w:rsidR="00665AFB" w:rsidTr="00665AF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Полномочный представитель Правительства Кыргызской Республики в области, директор (председатель) административного ведомства, председатель Высшей аттестационной комиссии Кыргызской Республики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4,5</w:t>
            </w:r>
          </w:p>
        </w:tc>
      </w:tr>
      <w:tr w:rsidR="00665AFB" w:rsidTr="00665AF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37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 xml:space="preserve">Глава местной государственной администрации района </w:t>
            </w:r>
            <w:proofErr w:type="spellStart"/>
            <w:r>
              <w:t>аким</w:t>
            </w:r>
            <w:proofErr w:type="spellEnd"/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3,8</w:t>
            </w:r>
          </w:p>
        </w:tc>
      </w:tr>
    </w:tbl>
    <w:p w:rsidR="00665AFB" w:rsidRDefault="00665AFB" w:rsidP="00665AFB">
      <w:pPr>
        <w:pStyle w:val="tkTekst"/>
      </w:pPr>
      <w:r>
        <w:t> </w:t>
      </w:r>
    </w:p>
    <w:p w:rsidR="00665AFB" w:rsidRDefault="00665AFB" w:rsidP="00665AFB">
      <w:pPr>
        <w:pStyle w:val="tkTekst"/>
        <w:jc w:val="right"/>
      </w:pPr>
      <w:bookmarkStart w:id="1" w:name="pr3"/>
      <w:bookmarkEnd w:id="1"/>
      <w:r>
        <w:t>Приложение 3</w:t>
      </w:r>
    </w:p>
    <w:p w:rsidR="00665AFB" w:rsidRDefault="00665AFB" w:rsidP="00665AFB">
      <w:pPr>
        <w:pStyle w:val="tkNazvanie"/>
      </w:pPr>
      <w:r>
        <w:t>КОЭФФИЦИЕНТЫ КРАТНОСТИ</w:t>
      </w:r>
      <w:r>
        <w:br/>
        <w:t>к должностным окладам лиц, занимающих политические государственные должности в отдельных государственных органах</w:t>
      </w:r>
    </w:p>
    <w:p w:rsidR="00665AFB" w:rsidRDefault="00665AFB" w:rsidP="00665AFB">
      <w:pPr>
        <w:pStyle w:val="tkRedakcijaSpisok"/>
      </w:pPr>
      <w:r>
        <w:t xml:space="preserve">(В редакции постановления Правительства </w:t>
      </w:r>
      <w:proofErr w:type="gramStart"/>
      <w:r>
        <w:t>КР</w:t>
      </w:r>
      <w:proofErr w:type="gramEnd"/>
      <w:r>
        <w:t xml:space="preserve"> от </w:t>
      </w:r>
      <w:hyperlink r:id="rId47" w:history="1">
        <w:r>
          <w:rPr>
            <w:rStyle w:val="a3"/>
          </w:rPr>
          <w:t>7 августа 2017 года № 466</w:t>
        </w:r>
      </w:hyperlink>
      <w: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6877"/>
        <w:gridCol w:w="2255"/>
      </w:tblGrid>
      <w:tr w:rsidR="00665AFB" w:rsidTr="00665AFB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Наименование должности</w:t>
            </w:r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Коэффициенты кратности</w:t>
            </w:r>
          </w:p>
        </w:tc>
      </w:tr>
      <w:tr w:rsidR="00665AFB" w:rsidTr="00665AF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Председатель Национального статистического комитета Кыргызской Республики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4,9</w:t>
            </w:r>
          </w:p>
        </w:tc>
      </w:tr>
      <w:tr w:rsidR="00665AFB" w:rsidTr="00665AFB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36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Директор Национальной комиссии по государственному языку при Президенте Кыргызской Республики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4,5</w:t>
            </w:r>
          </w:p>
        </w:tc>
      </w:tr>
    </w:tbl>
    <w:p w:rsidR="00665AFB" w:rsidRDefault="00665AFB" w:rsidP="00665AFB">
      <w:pPr>
        <w:pStyle w:val="tkTekst"/>
      </w:pPr>
      <w:r>
        <w:t> </w:t>
      </w:r>
    </w:p>
    <w:p w:rsidR="00665AFB" w:rsidRDefault="00665AFB" w:rsidP="00665AFB">
      <w:pPr>
        <w:pStyle w:val="tkTekst"/>
        <w:jc w:val="right"/>
      </w:pPr>
      <w:bookmarkStart w:id="2" w:name="pr4"/>
      <w:bookmarkEnd w:id="2"/>
      <w:r>
        <w:t>Приложение 4</w:t>
      </w:r>
    </w:p>
    <w:p w:rsidR="00665AFB" w:rsidRDefault="00665AFB" w:rsidP="00665AFB">
      <w:pPr>
        <w:pStyle w:val="tkNazvanie"/>
      </w:pPr>
      <w:r>
        <w:t>КОЭФФИЦИЕНТЫ КРАТНОСТИ</w:t>
      </w:r>
      <w:r>
        <w:br/>
        <w:t>к должностным окладам лиц, занимающих политические муниципальные должности</w:t>
      </w:r>
    </w:p>
    <w:p w:rsidR="00665AFB" w:rsidRDefault="00665AFB" w:rsidP="00665AFB">
      <w:pPr>
        <w:pStyle w:val="tkRedakcijaSpisok"/>
      </w:pPr>
      <w:r>
        <w:t xml:space="preserve">(В редакции постановления Правительства </w:t>
      </w:r>
      <w:proofErr w:type="gramStart"/>
      <w:r>
        <w:t>КР</w:t>
      </w:r>
      <w:proofErr w:type="gramEnd"/>
      <w:r>
        <w:t xml:space="preserve"> от </w:t>
      </w:r>
      <w:hyperlink r:id="rId48" w:history="1">
        <w:r>
          <w:rPr>
            <w:rStyle w:val="a3"/>
          </w:rPr>
          <w:t>14 ноября 2017 года № 742</w:t>
        </w:r>
      </w:hyperlink>
      <w: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7341"/>
        <w:gridCol w:w="1791"/>
      </w:tblGrid>
      <w:tr w:rsidR="00665AFB" w:rsidTr="00665AFB"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3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Наименование должности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Коэффициенты кратности</w:t>
            </w:r>
          </w:p>
        </w:tc>
      </w:tr>
      <w:tr w:rsidR="00665AFB" w:rsidTr="00665AFB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3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</w:pPr>
            <w:r>
              <w:t xml:space="preserve">Мэр города Бишкек, мэр города Ош, председатель </w:t>
            </w:r>
            <w:proofErr w:type="spellStart"/>
            <w:r>
              <w:t>Бишкекского</w:t>
            </w:r>
            <w:proofErr w:type="spellEnd"/>
            <w:r>
              <w:t xml:space="preserve"> городского </w:t>
            </w:r>
            <w:proofErr w:type="spellStart"/>
            <w:r>
              <w:t>кенеша</w:t>
            </w:r>
            <w:proofErr w:type="spellEnd"/>
            <w:r>
              <w:t xml:space="preserve">, председатель </w:t>
            </w:r>
            <w:proofErr w:type="spellStart"/>
            <w:r>
              <w:t>Ошского</w:t>
            </w:r>
            <w:proofErr w:type="spellEnd"/>
            <w:r>
              <w:t xml:space="preserve"> городского </w:t>
            </w:r>
            <w:proofErr w:type="spellStart"/>
            <w:r>
              <w:t>кенеша</w:t>
            </w:r>
            <w:proofErr w:type="spellEnd"/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4,5</w:t>
            </w:r>
          </w:p>
        </w:tc>
      </w:tr>
      <w:tr w:rsidR="00665AFB" w:rsidTr="00665AFB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lastRenderedPageBreak/>
              <w:t>2</w:t>
            </w:r>
          </w:p>
        </w:tc>
        <w:tc>
          <w:tcPr>
            <w:tcW w:w="3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</w:pPr>
            <w:r>
              <w:t xml:space="preserve">Председатель </w:t>
            </w:r>
            <w:proofErr w:type="spellStart"/>
            <w:r>
              <w:t>кенеша</w:t>
            </w:r>
            <w:proofErr w:type="spellEnd"/>
            <w:r>
              <w:t xml:space="preserve"> города областного значения, мэр города областного значения, заместитель председателя местного </w:t>
            </w:r>
            <w:proofErr w:type="spellStart"/>
            <w:r>
              <w:t>кенеша</w:t>
            </w:r>
            <w:proofErr w:type="spellEnd"/>
            <w:r>
              <w:t xml:space="preserve"> города республиканского значения, председатель постоянной комиссии местного </w:t>
            </w:r>
            <w:proofErr w:type="spellStart"/>
            <w:r>
              <w:t>кенеша</w:t>
            </w:r>
            <w:proofErr w:type="spellEnd"/>
            <w:r>
              <w:t xml:space="preserve"> города республиканского значения (не более двух председателей постоянных комиссий в каждом местном </w:t>
            </w:r>
            <w:proofErr w:type="spellStart"/>
            <w:r>
              <w:t>кенеше</w:t>
            </w:r>
            <w:proofErr w:type="spellEnd"/>
            <w:r>
              <w:t>)(*)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3,8</w:t>
            </w:r>
          </w:p>
        </w:tc>
      </w:tr>
      <w:tr w:rsidR="00665AFB" w:rsidTr="00665AFB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3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</w:pPr>
            <w:r>
              <w:t xml:space="preserve">Председатель </w:t>
            </w:r>
            <w:proofErr w:type="spellStart"/>
            <w:r>
              <w:t>кенеша</w:t>
            </w:r>
            <w:proofErr w:type="spellEnd"/>
            <w:r>
              <w:t xml:space="preserve"> города районного значения, мэр города районного значения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3,0</w:t>
            </w:r>
          </w:p>
        </w:tc>
      </w:tr>
      <w:tr w:rsidR="00665AFB" w:rsidTr="00665AFB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3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</w:pPr>
            <w:r>
              <w:t xml:space="preserve">Глава </w:t>
            </w:r>
            <w:proofErr w:type="spellStart"/>
            <w:r>
              <w:t>айыл</w:t>
            </w:r>
            <w:proofErr w:type="spellEnd"/>
            <w:r>
              <w:t xml:space="preserve"> </w:t>
            </w:r>
            <w:proofErr w:type="spellStart"/>
            <w:r>
              <w:t>окмоту</w:t>
            </w:r>
            <w:proofErr w:type="spellEnd"/>
            <w:r>
              <w:t xml:space="preserve"> (при численности населения от 10000 человек и выше)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2,7</w:t>
            </w:r>
          </w:p>
        </w:tc>
      </w:tr>
      <w:tr w:rsidR="00665AFB" w:rsidTr="00665AFB"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39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</w:pPr>
            <w:r>
              <w:t xml:space="preserve">Глава </w:t>
            </w:r>
            <w:proofErr w:type="spellStart"/>
            <w:r>
              <w:t>айыл</w:t>
            </w:r>
            <w:proofErr w:type="spellEnd"/>
            <w:r>
              <w:t xml:space="preserve"> </w:t>
            </w:r>
            <w:proofErr w:type="spellStart"/>
            <w:r>
              <w:t>окмоту</w:t>
            </w:r>
            <w:proofErr w:type="spellEnd"/>
            <w:r>
              <w:t xml:space="preserve"> (при численности населения до 10000 человек)</w:t>
            </w: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2,6</w:t>
            </w:r>
          </w:p>
        </w:tc>
      </w:tr>
    </w:tbl>
    <w:p w:rsidR="00665AFB" w:rsidRDefault="00665AFB" w:rsidP="00665AFB">
      <w:pPr>
        <w:pStyle w:val="tkTekst"/>
        <w:spacing w:before="120"/>
      </w:pPr>
      <w:r>
        <w:t>(*) Примечание.</w:t>
      </w:r>
    </w:p>
    <w:p w:rsidR="00665AFB" w:rsidRDefault="00665AFB" w:rsidP="00665AFB">
      <w:pPr>
        <w:pStyle w:val="tkTekst"/>
      </w:pPr>
      <w:r>
        <w:t xml:space="preserve">Средняя заработная плата действующих председателей постоянных комиссий </w:t>
      </w:r>
      <w:proofErr w:type="spellStart"/>
      <w:r>
        <w:t>Бишкекского</w:t>
      </w:r>
      <w:proofErr w:type="spellEnd"/>
      <w:r>
        <w:t xml:space="preserve"> и </w:t>
      </w:r>
      <w:proofErr w:type="spellStart"/>
      <w:r>
        <w:t>Ошского</w:t>
      </w:r>
      <w:proofErr w:type="spellEnd"/>
      <w:r>
        <w:t xml:space="preserve"> городских </w:t>
      </w:r>
      <w:proofErr w:type="spellStart"/>
      <w:r>
        <w:t>кенешей</w:t>
      </w:r>
      <w:proofErr w:type="spellEnd"/>
      <w:r>
        <w:t xml:space="preserve"> сохраняется до момента прекращения их полномочий. Впоследствии лицам, назначаемым/избираемым на указанные должности председателей постоянных комиссий </w:t>
      </w:r>
      <w:proofErr w:type="spellStart"/>
      <w:r>
        <w:t>Бишкекского</w:t>
      </w:r>
      <w:proofErr w:type="spellEnd"/>
      <w:r>
        <w:t xml:space="preserve"> и </w:t>
      </w:r>
      <w:proofErr w:type="spellStart"/>
      <w:r>
        <w:t>Ошского</w:t>
      </w:r>
      <w:proofErr w:type="spellEnd"/>
      <w:r>
        <w:t xml:space="preserve"> городских </w:t>
      </w:r>
      <w:proofErr w:type="spellStart"/>
      <w:r>
        <w:t>кенешей</w:t>
      </w:r>
      <w:proofErr w:type="spellEnd"/>
      <w:r>
        <w:t>, выплачивается заработная плата за счет средств местного бюджета, основанная на применении установленных в настоящем приложении коэффициентов.</w:t>
      </w:r>
    </w:p>
    <w:p w:rsidR="00665AFB" w:rsidRDefault="00665AFB" w:rsidP="00665AFB">
      <w:pPr>
        <w:pStyle w:val="tkTekst"/>
      </w:pPr>
      <w:r>
        <w:t> </w:t>
      </w:r>
    </w:p>
    <w:p w:rsidR="00665AFB" w:rsidRDefault="00665AFB" w:rsidP="00665AFB">
      <w:pPr>
        <w:pStyle w:val="tkTekst"/>
        <w:jc w:val="right"/>
      </w:pPr>
      <w:bookmarkStart w:id="3" w:name="pr5"/>
      <w:bookmarkEnd w:id="3"/>
      <w:r>
        <w:t>Приложение 5</w:t>
      </w:r>
    </w:p>
    <w:p w:rsidR="00665AFB" w:rsidRDefault="00665AFB" w:rsidP="00665AFB">
      <w:pPr>
        <w:pStyle w:val="tkNazvanie"/>
      </w:pPr>
      <w:r>
        <w:t>СЕТКА</w:t>
      </w:r>
      <w:r>
        <w:br/>
        <w:t>коэффициентов кратности, применяемых при определении размеров должностных окладов государственных гражданских служащих и муниципальных служащих Кыргызской Республики, занимающих административные должности</w:t>
      </w:r>
    </w:p>
    <w:p w:rsidR="00665AFB" w:rsidRDefault="00665AFB" w:rsidP="00665AFB">
      <w:pPr>
        <w:pStyle w:val="tkRedakcijaSpisok"/>
      </w:pPr>
      <w:r>
        <w:t xml:space="preserve">(В редакции постановлений Правительства </w:t>
      </w:r>
      <w:proofErr w:type="gramStart"/>
      <w:r>
        <w:t>КР</w:t>
      </w:r>
      <w:proofErr w:type="gramEnd"/>
      <w:r>
        <w:t xml:space="preserve"> от </w:t>
      </w:r>
      <w:hyperlink r:id="rId49" w:history="1">
        <w:r>
          <w:rPr>
            <w:rStyle w:val="a3"/>
          </w:rPr>
          <w:t>7 августа 2017 года № 466</w:t>
        </w:r>
      </w:hyperlink>
      <w:r>
        <w:t xml:space="preserve">, </w:t>
      </w:r>
      <w:hyperlink r:id="rId50" w:history="1">
        <w:r>
          <w:rPr>
            <w:rStyle w:val="a3"/>
          </w:rPr>
          <w:t>30 декабря 2017 года № 850</w:t>
        </w:r>
      </w:hyperlink>
      <w: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1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665AFB" w:rsidTr="00665AFB">
        <w:tc>
          <w:tcPr>
            <w:tcW w:w="2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Классификация государственных гражданских и муниципальных должностей/шаги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6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8</w:t>
            </w:r>
          </w:p>
        </w:tc>
        <w:tc>
          <w:tcPr>
            <w:tcW w:w="2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10</w:t>
            </w:r>
          </w:p>
        </w:tc>
      </w:tr>
      <w:tr w:rsidR="00665AFB" w:rsidTr="00665AFB"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Высшая "А"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4,31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4,53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4,76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5,0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5,25</w:t>
            </w:r>
          </w:p>
        </w:tc>
      </w:tr>
      <w:tr w:rsidR="00665AFB" w:rsidTr="00665AFB"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Высшая "Б"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4,31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4,53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4,76</w:t>
            </w:r>
          </w:p>
        </w:tc>
      </w:tr>
      <w:tr w:rsidR="00665AFB" w:rsidTr="00665AFB"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Главная "А"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3,53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3,71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3,9</w:t>
            </w:r>
          </w:p>
        </w:tc>
      </w:tr>
      <w:tr w:rsidR="00665AFB" w:rsidTr="00665AFB"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Главная "Б"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3,36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3,53</w:t>
            </w:r>
          </w:p>
        </w:tc>
      </w:tr>
      <w:tr w:rsidR="00665AFB" w:rsidTr="00665AFB"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Старшая "А"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2,06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2,76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3,05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3,2</w:t>
            </w:r>
          </w:p>
        </w:tc>
      </w:tr>
      <w:tr w:rsidR="00665AFB" w:rsidTr="00665AFB"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Старшая "Б"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1,88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1,97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2,39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2,51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2,64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2,77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2,91</w:t>
            </w:r>
          </w:p>
        </w:tc>
      </w:tr>
      <w:tr w:rsidR="00665AFB" w:rsidTr="00665AFB"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Младшая "А"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1,71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1,89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1,98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2,52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2,65</w:t>
            </w:r>
          </w:p>
        </w:tc>
      </w:tr>
      <w:tr w:rsidR="00665AFB" w:rsidTr="00665AFB">
        <w:tc>
          <w:tcPr>
            <w:tcW w:w="21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Младшая "Б"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1,55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1,63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1,71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1,89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1,98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2,29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2,4</w:t>
            </w:r>
          </w:p>
        </w:tc>
      </w:tr>
    </w:tbl>
    <w:p w:rsidR="00665AFB" w:rsidRDefault="00665AFB" w:rsidP="00665AFB">
      <w:pPr>
        <w:pStyle w:val="tkTekst"/>
        <w:spacing w:before="120"/>
      </w:pPr>
      <w:r>
        <w:t xml:space="preserve">Примечание. В целях приведения шагов в сетке коэффициентов, присвоенных согласно </w:t>
      </w:r>
      <w:hyperlink r:id="rId51" w:anchor="pr4" w:history="1">
        <w:r>
          <w:rPr>
            <w:rStyle w:val="a3"/>
          </w:rPr>
          <w:t>приложению 4</w:t>
        </w:r>
      </w:hyperlink>
      <w:r>
        <w:t xml:space="preserve"> к ранее действовавшему </w:t>
      </w:r>
      <w:hyperlink r:id="rId52" w:history="1">
        <w:r>
          <w:rPr>
            <w:rStyle w:val="a3"/>
          </w:rPr>
          <w:t>постановлению</w:t>
        </w:r>
      </w:hyperlink>
      <w:r>
        <w:t xml:space="preserve"> Правительства Кыргызской Республики "Об условиях оплаты труда государственных и муниципальных служащих Кыргызской Республики" от 28 июня 2013 года № 384, в соответствие с сеткой коэффициентов кратности, предусмотренной настоящим приложением, определить, что:</w:t>
      </w:r>
    </w:p>
    <w:p w:rsidR="00665AFB" w:rsidRDefault="00665AFB" w:rsidP="00665AFB">
      <w:pPr>
        <w:pStyle w:val="tkTekst"/>
      </w:pPr>
      <w:proofErr w:type="gramStart"/>
      <w:r>
        <w:lastRenderedPageBreak/>
        <w:t xml:space="preserve">- шаги 7, 8, 9, 10, 11, 12, 13, 14, 15 и 16 сетки коэффициентов, предусмотренные в </w:t>
      </w:r>
      <w:hyperlink r:id="rId53" w:anchor="pr4" w:history="1">
        <w:r>
          <w:rPr>
            <w:rStyle w:val="a3"/>
          </w:rPr>
          <w:t>приложении 4</w:t>
        </w:r>
      </w:hyperlink>
      <w:r>
        <w:t xml:space="preserve"> к постановлению Правительства Кыргызской Республики "Об условиях оплаты труда государственных и муниципальных служащих Кыргызской Республики" от 28 июня 2013 года № 384 для министерств, государственных комитетов, равны шагам 1, 2, 3, 4, 5, 6, 7, 8, 9 и 10 соответственно в сетке коэффициентов</w:t>
      </w:r>
      <w:proofErr w:type="gramEnd"/>
      <w:r>
        <w:t xml:space="preserve"> </w:t>
      </w:r>
      <w:proofErr w:type="gramStart"/>
      <w:r>
        <w:t xml:space="preserve">кратности, предусмотренной настоящим приложением (пример: государственному гражданскому служащему, работающему в министерстве и находившемуся на шаге 9 в сетке коэффициентов, предусмотренной </w:t>
      </w:r>
      <w:hyperlink r:id="rId54" w:anchor="pr4" w:history="1">
        <w:r>
          <w:rPr>
            <w:rStyle w:val="a3"/>
          </w:rPr>
          <w:t>приложением 4</w:t>
        </w:r>
      </w:hyperlink>
      <w:r>
        <w:t xml:space="preserve"> к постановлению Правительства Кыргызской Республики "Об условиях оплаты труда государственных и муниципальных служащих Кыргызской Республики" от 28 июня 2013 года № 384, устанавливается шаг 3 в сетке коэффициентов кратности, установленной настоящим приложением);</w:t>
      </w:r>
      <w:proofErr w:type="gramEnd"/>
    </w:p>
    <w:p w:rsidR="00665AFB" w:rsidRDefault="00665AFB" w:rsidP="00665AFB">
      <w:pPr>
        <w:pStyle w:val="tkTekst"/>
      </w:pPr>
      <w:proofErr w:type="gramStart"/>
      <w:r>
        <w:t xml:space="preserve">- шаги 6, 7, 8, 9, 10, 11, 12, 13, 14 и 15 в сетке коэффициентов, предусмотренные в </w:t>
      </w:r>
      <w:hyperlink r:id="rId55" w:anchor="pr4" w:history="1">
        <w:r>
          <w:rPr>
            <w:rStyle w:val="a3"/>
          </w:rPr>
          <w:t>приложении 4</w:t>
        </w:r>
      </w:hyperlink>
      <w:r>
        <w:t xml:space="preserve"> к постановлению Правительства Кыргызской Республики "Об условиях оплаты труда государственных и муниципальных служащих Кыргызской Республики" от 28 июня 2013 года № 384 для административных ведомств, Национальной гвардии Вооруженных Сил Кыргызской Республики, национальных комиссий, комиссий, мэрий и </w:t>
      </w:r>
      <w:proofErr w:type="spellStart"/>
      <w:r>
        <w:t>кенешей</w:t>
      </w:r>
      <w:proofErr w:type="spellEnd"/>
      <w:r>
        <w:t xml:space="preserve"> городов Бишкек и Ош, аппаратов</w:t>
      </w:r>
      <w:proofErr w:type="gramEnd"/>
      <w:r>
        <w:t xml:space="preserve"> </w:t>
      </w:r>
      <w:proofErr w:type="gramStart"/>
      <w:r>
        <w:t xml:space="preserve">полномочных представителей Правительства Кыргызской Республики в областях, Судебного департамента при Верховном суде Кыргызской Республики, равны шагам 1, 2, 3, 4, 5, 6, 7, 8, 9 и 10 соответственно в сетке коэффициентов кратности, предусмотренной настоящим приложением (пример: государственному гражданскому служащему, работающему в административном ведомстве и находившемуся на шаге 7 в сетке коэффициентов, предусмотренной </w:t>
      </w:r>
      <w:hyperlink r:id="rId56" w:anchor="pr4" w:history="1">
        <w:r>
          <w:rPr>
            <w:rStyle w:val="a3"/>
          </w:rPr>
          <w:t>приложением 4</w:t>
        </w:r>
      </w:hyperlink>
      <w:r>
        <w:t xml:space="preserve"> к постановлению Правительства Кыргызской Республики "Об</w:t>
      </w:r>
      <w:proofErr w:type="gramEnd"/>
      <w:r>
        <w:t xml:space="preserve"> </w:t>
      </w:r>
      <w:proofErr w:type="gramStart"/>
      <w:r>
        <w:t>условиях</w:t>
      </w:r>
      <w:proofErr w:type="gramEnd"/>
      <w:r>
        <w:t xml:space="preserve"> оплаты труда государственных и муниципальных служащих Кыргызской Республики" от 28 июня 2013 года № 384, устанавливается шаг 2 в сетке коэффициентов кратности, установленной настоящим приложением);</w:t>
      </w:r>
    </w:p>
    <w:p w:rsidR="00665AFB" w:rsidRDefault="00665AFB" w:rsidP="00665AFB">
      <w:pPr>
        <w:pStyle w:val="tkTekst"/>
      </w:pPr>
      <w:proofErr w:type="gramStart"/>
      <w:r>
        <w:t xml:space="preserve">- шаги 5, 6, 7, 8, 9, 10, 11, 12, 13 и 14 в сетке коэффициентов, предусмотренные в </w:t>
      </w:r>
      <w:hyperlink r:id="rId57" w:anchor="pr4" w:history="1">
        <w:r>
          <w:rPr>
            <w:rStyle w:val="a3"/>
          </w:rPr>
          <w:t>приложении 4</w:t>
        </w:r>
      </w:hyperlink>
      <w:r>
        <w:t xml:space="preserve"> к постановлению Правительства Кыргызской Республики "Об условиях оплаты труда государственных и муниципальных служащих Кыргызской Республики" от 28 июня 2013 года № 384 для подведомственных учреждений государственных органов, Учебного центра при Верховном суде Кыргызской Республики, равны шагам 1, 2, 3, 4, 5, 6</w:t>
      </w:r>
      <w:proofErr w:type="gramEnd"/>
      <w:r>
        <w:t xml:space="preserve">, </w:t>
      </w:r>
      <w:proofErr w:type="gramStart"/>
      <w:r>
        <w:t xml:space="preserve">7, 8, 9 и 10 соответственно в сетке коэффициентов, предусмотренной настоящим приложением (пример: государственному гражданскому служащему, работающему в подведомственном учреждении государственного органа и находившемуся на шаге 7 в сетке коэффициентов, предусмотренной </w:t>
      </w:r>
      <w:hyperlink r:id="rId58" w:anchor="pr4" w:history="1">
        <w:r>
          <w:rPr>
            <w:rStyle w:val="a3"/>
          </w:rPr>
          <w:t>приложением 4</w:t>
        </w:r>
      </w:hyperlink>
      <w:r>
        <w:t xml:space="preserve"> к постановлению Правительства Кыргызской Республики "Об условиях оплаты труда государственных и муниципальных служащих Кыргызской Республики" от 28 июня 2013 года № 384, устанавливается шаг 3 в сетке коэффициентов</w:t>
      </w:r>
      <w:proofErr w:type="gramEnd"/>
      <w:r>
        <w:t xml:space="preserve"> кратности, установленной настоящим приложением);</w:t>
      </w:r>
    </w:p>
    <w:p w:rsidR="00665AFB" w:rsidRDefault="00665AFB" w:rsidP="00665AFB">
      <w:pPr>
        <w:pStyle w:val="tkTekst"/>
      </w:pPr>
      <w:proofErr w:type="gramStart"/>
      <w:r>
        <w:t xml:space="preserve">- шаги 4, 5, 6, 7, 8, 9, 10, 11, 12 и 13 в сетке коэффициентов, предусмотренные в </w:t>
      </w:r>
      <w:hyperlink r:id="rId59" w:anchor="pr4" w:history="1">
        <w:r>
          <w:rPr>
            <w:rStyle w:val="a3"/>
          </w:rPr>
          <w:t>приложении 4</w:t>
        </w:r>
      </w:hyperlink>
      <w:r>
        <w:t xml:space="preserve"> к постановлению Правительства Кыргызской Республики "Об условиях оплаты труда государственных и муниципальных служащих Кыргызской Республики" от 28 июня 2013 года № 384 для межрегиональных, областных и городских (городов Бишкек и Ош) структур государственных органов, аппаратов областных судов и приравненных к ним судов</w:t>
      </w:r>
      <w:proofErr w:type="gramEnd"/>
      <w:r>
        <w:t xml:space="preserve">, </w:t>
      </w:r>
      <w:proofErr w:type="gramStart"/>
      <w:r>
        <w:t xml:space="preserve">административных районов мэрии города Бишкек, местных государственных администраций, мэрий и </w:t>
      </w:r>
      <w:proofErr w:type="spellStart"/>
      <w:r>
        <w:t>кенешей</w:t>
      </w:r>
      <w:proofErr w:type="spellEnd"/>
      <w:r>
        <w:t xml:space="preserve"> городов областного значения, городских служб городов Бишкек и Ош, равны шагам 1, 2, 3, 4, 5, 6, 7, 8, 9 и 10 соответственно в сетке коэффициентов, предусмотренной настоящим приложением (пример: государственному гражданскому служащему, работающему в местной государственной администрации и находившемуся на шаге 5 в сетке коэффициентов, предусмотренной </w:t>
      </w:r>
      <w:hyperlink r:id="rId60" w:anchor="pr4" w:history="1">
        <w:r>
          <w:rPr>
            <w:rStyle w:val="a3"/>
          </w:rPr>
          <w:t>приложением 4</w:t>
        </w:r>
        <w:proofErr w:type="gramEnd"/>
      </w:hyperlink>
      <w:r>
        <w:t xml:space="preserve"> к постановлению Правительства Кыргызской Республики "Об условиях оплаты труда государственных и муниципальных служащих Кыргызской Республики" от 28 июня 2013 года № 384, устанавливается шаг 2 в сетке коэффициентов кратности, установленной настоящим приложением);</w:t>
      </w:r>
    </w:p>
    <w:p w:rsidR="00665AFB" w:rsidRDefault="00665AFB" w:rsidP="00665AFB">
      <w:pPr>
        <w:pStyle w:val="tkTekst"/>
      </w:pPr>
      <w:proofErr w:type="gramStart"/>
      <w:r>
        <w:t xml:space="preserve">- шаги 3, 4, 5, 6, 7, 8, 9, 10, 11 и 12 сетки коэффициентов, предусмотренные в </w:t>
      </w:r>
      <w:hyperlink r:id="rId61" w:anchor="pr4" w:history="1">
        <w:r>
          <w:rPr>
            <w:rStyle w:val="a3"/>
          </w:rPr>
          <w:t>приложении 4</w:t>
        </w:r>
      </w:hyperlink>
      <w:r>
        <w:t xml:space="preserve"> к постановлению Правительства Кыргызской Республики "Об условиях оплаты труда государственных и муниципальных служащих Кыргызской Республики" от 28 июня 2013 года № </w:t>
      </w:r>
      <w:r>
        <w:lastRenderedPageBreak/>
        <w:t>384 для районных и городских (города областного значения) структур государственных органов, аппаратов районных судов и приравненных к ним судов, городских служб городов</w:t>
      </w:r>
      <w:proofErr w:type="gramEnd"/>
      <w:r>
        <w:t xml:space="preserve"> </w:t>
      </w:r>
      <w:proofErr w:type="gramStart"/>
      <w:r>
        <w:t xml:space="preserve">областного значения, районных структур административных районов города Бишкек, равны шагам 1, 2, 3, 4, 5, 6, 7, 8, 9 и 10 соответственно в сетке коэффициентов, предусмотренной настоящим приложением (пример: государственному гражданскому служащему, работающему в районной структуре государственного органа и находившемуся на шаге 4 в сетке коэффициентов, предусмотренной </w:t>
      </w:r>
      <w:hyperlink r:id="rId62" w:anchor="pr4" w:history="1">
        <w:r>
          <w:rPr>
            <w:rStyle w:val="a3"/>
          </w:rPr>
          <w:t>приложением 4</w:t>
        </w:r>
      </w:hyperlink>
      <w:r>
        <w:t xml:space="preserve"> к постановлению Правительства Кыргызской Республики "Об условиях оплаты труда государственных и</w:t>
      </w:r>
      <w:proofErr w:type="gramEnd"/>
      <w:r>
        <w:t xml:space="preserve"> муниципальных служащих Кыргызской Республики" от 28 июня 2013 года № 384, устанавливается шаг 2 в сетке коэффициентов кратности, установленной настоящим приложением);</w:t>
      </w:r>
    </w:p>
    <w:p w:rsidR="00665AFB" w:rsidRDefault="00665AFB" w:rsidP="00665AFB">
      <w:pPr>
        <w:pStyle w:val="tkTekst"/>
      </w:pPr>
      <w:proofErr w:type="gramStart"/>
      <w:r>
        <w:t xml:space="preserve">- шаги 2, 3, 4, 5, 6, 7, 8, 9, 10 и 11 в сетке коэффициентов, предусмотренные в </w:t>
      </w:r>
      <w:hyperlink r:id="rId63" w:anchor="pr4" w:history="1">
        <w:r>
          <w:rPr>
            <w:rStyle w:val="a3"/>
          </w:rPr>
          <w:t>приложении 4</w:t>
        </w:r>
      </w:hyperlink>
      <w:r>
        <w:t xml:space="preserve"> к постановлению Правительства Кыргызской Республики "Об условиях оплаты труда государственных и муниципальных служащих Кыргызской Республики" от 28 июня 2013 года № 384 для мэрий и </w:t>
      </w:r>
      <w:proofErr w:type="spellStart"/>
      <w:r>
        <w:t>кенешей</w:t>
      </w:r>
      <w:proofErr w:type="spellEnd"/>
      <w:r>
        <w:t xml:space="preserve"> городов районного значения, равны шагам 1, 2, 3, 4, 5, 6, 7, 8, 9 и 10</w:t>
      </w:r>
      <w:proofErr w:type="gramEnd"/>
      <w:r>
        <w:t xml:space="preserve"> </w:t>
      </w:r>
      <w:proofErr w:type="gramStart"/>
      <w:r>
        <w:t xml:space="preserve">соответственно в сетке коэффициентов, предусмотренной настоящим приложением (пример: муниципальному служащему, работающему в мэрии города районного значения и находившемуся на шаге 3 в сетке коэффициентов, предусмотренной </w:t>
      </w:r>
      <w:hyperlink r:id="rId64" w:anchor="pr4" w:history="1">
        <w:r>
          <w:rPr>
            <w:rStyle w:val="a3"/>
          </w:rPr>
          <w:t>приложением 4</w:t>
        </w:r>
      </w:hyperlink>
      <w:r>
        <w:t xml:space="preserve"> к постановлению Правительства Кыргызской Республики "Об условиях оплаты труда государственных и муниципальных служащих Кыргызской Республики" от 28 июня 2013 года № 384, устанавливается шаг 2 в сетке коэффициентов кратности, установленной настоящим приложением);</w:t>
      </w:r>
      <w:proofErr w:type="gramEnd"/>
    </w:p>
    <w:p w:rsidR="00665AFB" w:rsidRDefault="00665AFB" w:rsidP="00665AFB">
      <w:pPr>
        <w:pStyle w:val="tkTekst"/>
      </w:pPr>
      <w:proofErr w:type="gramStart"/>
      <w:r>
        <w:t xml:space="preserve">- шаги 1, 2, 3, 4, 5, 6, 7, 8, 9 и 10 в сетке коэффициентов, предусмотренные в </w:t>
      </w:r>
      <w:hyperlink r:id="rId65" w:anchor="pr4" w:history="1">
        <w:r>
          <w:rPr>
            <w:rStyle w:val="a3"/>
          </w:rPr>
          <w:t>приложении 4</w:t>
        </w:r>
      </w:hyperlink>
      <w:r>
        <w:t xml:space="preserve"> к постановлению Правительства Кыргызской Республики "Об условиях оплаты труда государственных и муниципальных служащих Кыргызской Республики" от 28 июня 2013 года № 384 для </w:t>
      </w:r>
      <w:proofErr w:type="spellStart"/>
      <w:r>
        <w:t>айыл</w:t>
      </w:r>
      <w:proofErr w:type="spellEnd"/>
      <w:r>
        <w:t xml:space="preserve"> </w:t>
      </w:r>
      <w:proofErr w:type="spellStart"/>
      <w:r>
        <w:t>окмоту</w:t>
      </w:r>
      <w:proofErr w:type="spellEnd"/>
      <w:r>
        <w:t>, городских служб городов районного значения, равны шагам 1, 2, 3, 4, 5, 6, 7, 8, 9 и</w:t>
      </w:r>
      <w:proofErr w:type="gramEnd"/>
      <w:r>
        <w:t xml:space="preserve"> </w:t>
      </w:r>
      <w:proofErr w:type="gramStart"/>
      <w:r>
        <w:t xml:space="preserve">10 соответственно в сетке коэффициентов, предусмотренной настоящим приложением (пример: муниципальному служащему, работающему в </w:t>
      </w:r>
      <w:proofErr w:type="spellStart"/>
      <w:r>
        <w:t>айыл</w:t>
      </w:r>
      <w:proofErr w:type="spellEnd"/>
      <w:r>
        <w:t xml:space="preserve"> </w:t>
      </w:r>
      <w:proofErr w:type="spellStart"/>
      <w:r>
        <w:t>окмоту</w:t>
      </w:r>
      <w:proofErr w:type="spellEnd"/>
      <w:r>
        <w:t xml:space="preserve"> и находившемуся на шаге 3 в сетке коэффициентов, предусмотренной </w:t>
      </w:r>
      <w:hyperlink r:id="rId66" w:anchor="pr4" w:history="1">
        <w:r>
          <w:rPr>
            <w:rStyle w:val="a3"/>
          </w:rPr>
          <w:t>приложением 4</w:t>
        </w:r>
      </w:hyperlink>
      <w:r>
        <w:t xml:space="preserve"> к постановлению Правительства Кыргызской Республики "Об условиях оплаты труда государственных и муниципальных служащих Кыргызской Республики" от 28 июня 2013 года № 384, устанавливается шаг 3 в сетке коэффициентов кратности, установленной настоящим приложением).</w:t>
      </w:r>
      <w:proofErr w:type="gramEnd"/>
    </w:p>
    <w:p w:rsidR="00665AFB" w:rsidRDefault="00665AFB" w:rsidP="00665AFB">
      <w:pPr>
        <w:pStyle w:val="tkTekst"/>
      </w:pPr>
      <w:proofErr w:type="gramStart"/>
      <w:r>
        <w:t xml:space="preserve">В случае назначения служащего в соответствии с частью 1 </w:t>
      </w:r>
      <w:hyperlink r:id="rId67" w:anchor="st_40" w:history="1">
        <w:r>
          <w:rPr>
            <w:rStyle w:val="a3"/>
          </w:rPr>
          <w:t>статьи 40</w:t>
        </w:r>
      </w:hyperlink>
      <w:r>
        <w:t xml:space="preserve"> Закона Кыргызской Республики "О государственной гражданской службе и муниципальной службе" в результате ликвидации или реорганизации государственного органа, органа местного самоуправления, сокращении его штата на другую должность нижестоящей категории с сохранением средней заработной платы по прежнему месту работы на весь период работы на новой нижестоящей должности или с более низкой</w:t>
      </w:r>
      <w:proofErr w:type="gramEnd"/>
      <w:r>
        <w:t xml:space="preserve"> базовой ставкой, служащему либо сохраняется вышеназванная средняя заработная плата, либо выплачивается заработная плата, основанная на применении установленных в настоящем приложением коэффициентов, в зависимости от того, какая из этих заработных плат является наиболее высокой. </w:t>
      </w:r>
    </w:p>
    <w:p w:rsidR="00665AFB" w:rsidRDefault="00665AFB" w:rsidP="00665AFB">
      <w:pPr>
        <w:pStyle w:val="tkTekst"/>
      </w:pPr>
      <w:r>
        <w:t>Членам исполнительного совета Государственной службы регулирования и надзора за финансовым рынком при Правительстве Кыргызской Республики, обладающим правом исполнительных полномочий, устанавливаются коэффициенты кратности, применяемые при определении размеров должностных окладов в соответствии с сеткой коэффициентов кратности, предусмотренные для позиции "</w:t>
      </w:r>
      <w:proofErr w:type="gramStart"/>
      <w:r>
        <w:t>Высшая</w:t>
      </w:r>
      <w:proofErr w:type="gramEnd"/>
      <w:r>
        <w:t xml:space="preserve"> "А".</w:t>
      </w:r>
    </w:p>
    <w:p w:rsidR="00665AFB" w:rsidRDefault="00665AFB" w:rsidP="00665AFB">
      <w:pPr>
        <w:pStyle w:val="tkTekst"/>
      </w:pPr>
      <w:r>
        <w:t> </w:t>
      </w:r>
    </w:p>
    <w:p w:rsidR="00665AFB" w:rsidRDefault="00665AFB" w:rsidP="00665AFB">
      <w:pPr>
        <w:pStyle w:val="tkTekst"/>
        <w:jc w:val="right"/>
      </w:pPr>
      <w:bookmarkStart w:id="4" w:name="pr6"/>
      <w:bookmarkEnd w:id="4"/>
      <w:r>
        <w:t>Приложение 6</w:t>
      </w:r>
    </w:p>
    <w:p w:rsidR="00665AFB" w:rsidRDefault="00665AFB" w:rsidP="00665AFB">
      <w:pPr>
        <w:pStyle w:val="tkNazvanie"/>
      </w:pPr>
      <w:r>
        <w:t>ПОПРАВОЧНЫЕ КОЭФФИЦИЕНТЫ</w:t>
      </w:r>
      <w:r>
        <w:br/>
        <w:t>государственных органов и органов местного самоуправления, применяемые для расчета должностных окладов государственных гражданских служащих и муниципальных служащих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7512"/>
        <w:gridCol w:w="1620"/>
      </w:tblGrid>
      <w:tr w:rsidR="00665AFB" w:rsidTr="00665AFB">
        <w:tc>
          <w:tcPr>
            <w:tcW w:w="1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spacing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spacing w:line="240" w:lineRule="auto"/>
              <w:jc w:val="center"/>
            </w:pPr>
            <w:r>
              <w:rPr>
                <w:b/>
                <w:bCs/>
              </w:rPr>
              <w:t>Уровни государственных органов и органов местного самоуправления</w:t>
            </w:r>
          </w:p>
        </w:tc>
        <w:tc>
          <w:tcPr>
            <w:tcW w:w="6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AFB" w:rsidRDefault="00665AFB">
            <w:pPr>
              <w:pStyle w:val="tkTablica"/>
              <w:spacing w:line="240" w:lineRule="auto"/>
              <w:jc w:val="center"/>
            </w:pPr>
            <w:r>
              <w:rPr>
                <w:b/>
                <w:bCs/>
              </w:rPr>
              <w:t>Коэффициент</w:t>
            </w:r>
          </w:p>
        </w:tc>
      </w:tr>
      <w:tr w:rsidR="00665AFB" w:rsidTr="00665AFB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ekst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spacing w:line="240" w:lineRule="auto"/>
              <w:jc w:val="left"/>
            </w:pPr>
            <w:proofErr w:type="spellStart"/>
            <w:r>
              <w:t>Айыл</w:t>
            </w:r>
            <w:proofErr w:type="spellEnd"/>
            <w:r>
              <w:t xml:space="preserve"> </w:t>
            </w:r>
            <w:proofErr w:type="spellStart"/>
            <w:r>
              <w:t>окмоту</w:t>
            </w:r>
            <w:proofErr w:type="spellEnd"/>
            <w:r>
              <w:t>, городские службы городов районного значения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AFB" w:rsidRDefault="00665AFB">
            <w:pPr>
              <w:pStyle w:val="tkTablica"/>
              <w:spacing w:line="240" w:lineRule="auto"/>
              <w:jc w:val="center"/>
            </w:pPr>
            <w:r>
              <w:t>1,0</w:t>
            </w:r>
          </w:p>
        </w:tc>
      </w:tr>
      <w:tr w:rsidR="00665AFB" w:rsidTr="00665AFB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ekst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spacing w:line="240" w:lineRule="auto"/>
              <w:jc w:val="left"/>
            </w:pPr>
            <w:r>
              <w:t xml:space="preserve">Мэрии и </w:t>
            </w:r>
            <w:proofErr w:type="spellStart"/>
            <w:r>
              <w:t>кенеши</w:t>
            </w:r>
            <w:proofErr w:type="spellEnd"/>
            <w:r>
              <w:t xml:space="preserve"> городов районного значения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AFB" w:rsidRDefault="00665AFB">
            <w:pPr>
              <w:pStyle w:val="tkTablica"/>
              <w:spacing w:line="240" w:lineRule="auto"/>
              <w:jc w:val="center"/>
            </w:pPr>
            <w:r>
              <w:t>1,05</w:t>
            </w:r>
          </w:p>
        </w:tc>
      </w:tr>
      <w:tr w:rsidR="00665AFB" w:rsidTr="00665AFB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ekst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spacing w:line="240" w:lineRule="auto"/>
              <w:jc w:val="left"/>
            </w:pPr>
            <w:r>
              <w:t>Районные и городские (города областного и районного значения) структуры государственных органов, аппараты районных судов и приравненных к ним судов, городские службы городов областного значения, районные структуры административных районов мэрии города Бишкек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AFB" w:rsidRDefault="00665AFB">
            <w:pPr>
              <w:pStyle w:val="tkTablica"/>
              <w:spacing w:line="240" w:lineRule="auto"/>
              <w:jc w:val="center"/>
            </w:pPr>
            <w:r>
              <w:t>1,1</w:t>
            </w:r>
          </w:p>
        </w:tc>
      </w:tr>
      <w:tr w:rsidR="00665AFB" w:rsidTr="00665AFB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ekst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spacing w:line="240" w:lineRule="auto"/>
              <w:jc w:val="left"/>
            </w:pPr>
            <w:r>
              <w:t xml:space="preserve">Межрегиональные, областные и городские (города Бишкек и Ош) структуры государственных органов, аппаратов областных судов и приравненных к ним судов, административные районы мэрии города Бишкек, местные государственных администрации, мэрии и </w:t>
            </w:r>
            <w:proofErr w:type="spellStart"/>
            <w:r>
              <w:t>кенеши</w:t>
            </w:r>
            <w:proofErr w:type="spellEnd"/>
            <w:r>
              <w:t xml:space="preserve"> городов областного значения, городские службы городов Бишкек и Ош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AFB" w:rsidRDefault="00665AFB">
            <w:pPr>
              <w:pStyle w:val="tkTablica"/>
              <w:spacing w:line="240" w:lineRule="auto"/>
              <w:jc w:val="center"/>
            </w:pPr>
            <w:r>
              <w:t>1,16</w:t>
            </w:r>
          </w:p>
        </w:tc>
      </w:tr>
      <w:tr w:rsidR="00665AFB" w:rsidTr="00665AFB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ekst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spacing w:line="240" w:lineRule="auto"/>
              <w:jc w:val="left"/>
            </w:pPr>
            <w:r>
              <w:t>Подведомственные подразделения государственных органов,  Высшая школа правосудия при Верховном суде Кыргызской Республики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AFB" w:rsidRDefault="00665AFB">
            <w:pPr>
              <w:pStyle w:val="tkTablica"/>
              <w:spacing w:line="240" w:lineRule="auto"/>
              <w:jc w:val="center"/>
            </w:pPr>
            <w:r>
              <w:t>1,22</w:t>
            </w:r>
          </w:p>
        </w:tc>
      </w:tr>
      <w:tr w:rsidR="00665AFB" w:rsidTr="00665AFB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ekst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spacing w:line="240" w:lineRule="auto"/>
              <w:jc w:val="left"/>
            </w:pPr>
            <w:r>
              <w:t xml:space="preserve">Административные ведомства при Правительстве Кыргызской Республики, национальные комиссии, комиссии, мэрии и </w:t>
            </w:r>
            <w:proofErr w:type="spellStart"/>
            <w:r>
              <w:t>кенеши</w:t>
            </w:r>
            <w:proofErr w:type="spellEnd"/>
            <w:r>
              <w:t xml:space="preserve"> городов Бишкек и Ош, аппараты полномочных представителей Правительства Кыргызской Республики в областях, Судебный департамент при Верховном суде Кыргызской Республики, Национальная комиссия по государственному языку Кыргызской Республики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AFB" w:rsidRDefault="00665AFB">
            <w:pPr>
              <w:pStyle w:val="tkTablica"/>
              <w:spacing w:line="240" w:lineRule="auto"/>
              <w:jc w:val="center"/>
            </w:pPr>
            <w:r>
              <w:t>1,28</w:t>
            </w:r>
          </w:p>
        </w:tc>
      </w:tr>
      <w:tr w:rsidR="00665AFB" w:rsidTr="00665AFB">
        <w:tc>
          <w:tcPr>
            <w:tcW w:w="1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ekst"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4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spacing w:line="240" w:lineRule="auto"/>
              <w:jc w:val="left"/>
            </w:pPr>
            <w:r>
              <w:t>Министерства и государственные комитеты, Национальный статистический комитет Кыргызской Республики, Социальный фонд Кыргызской Республики, Генеральный штаб Вооруженных Сил Кыргызской Республики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65AFB" w:rsidRDefault="00665AFB">
            <w:pPr>
              <w:pStyle w:val="tkTablica"/>
              <w:spacing w:line="240" w:lineRule="auto"/>
              <w:jc w:val="center"/>
            </w:pPr>
            <w:r>
              <w:t>1,35</w:t>
            </w:r>
          </w:p>
        </w:tc>
      </w:tr>
    </w:tbl>
    <w:p w:rsidR="00665AFB" w:rsidRDefault="00665AFB" w:rsidP="00665AFB">
      <w:pPr>
        <w:pStyle w:val="tkTekst"/>
      </w:pPr>
      <w:r>
        <w:t> </w:t>
      </w:r>
    </w:p>
    <w:p w:rsidR="00665AFB" w:rsidRDefault="00665AFB" w:rsidP="00665AFB">
      <w:pPr>
        <w:pStyle w:val="tkTekst"/>
        <w:jc w:val="right"/>
      </w:pPr>
      <w:bookmarkStart w:id="5" w:name="pr7"/>
      <w:bookmarkEnd w:id="5"/>
      <w:r>
        <w:t>Приложение 7</w:t>
      </w:r>
    </w:p>
    <w:p w:rsidR="00665AFB" w:rsidRDefault="00665AFB" w:rsidP="00665AFB">
      <w:pPr>
        <w:pStyle w:val="tkNazvanie"/>
      </w:pPr>
      <w:r>
        <w:t>РАЗМЕРЫ НАДБАВОК</w:t>
      </w:r>
      <w:r>
        <w:br/>
        <w:t>за классный и специальный чины к должностным окладам государственных гражданских служащих и муниципальных служащих, за дипломатический ранг - к должностным окладам работников дипломатической службы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7977"/>
        <w:gridCol w:w="1155"/>
      </w:tblGrid>
      <w:tr w:rsidR="00665AFB" w:rsidTr="00665AFB"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41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Классный и специальный чин, дипломатический ранг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Размеры надбавок</w:t>
            </w:r>
            <w:r>
              <w:rPr>
                <w:b/>
                <w:bCs/>
              </w:rPr>
              <w:br/>
              <w:t>(в сомах)</w:t>
            </w:r>
          </w:p>
        </w:tc>
      </w:tr>
      <w:tr w:rsidR="00665AFB" w:rsidTr="00665AFB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1. Высшая должность</w:t>
            </w:r>
          </w:p>
        </w:tc>
      </w:tr>
      <w:tr w:rsidR="00665AFB" w:rsidTr="00665AFB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4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Государственный советник государственной гражданской службы 1 класса, государственный советник юстиции 1 класса, муниципальный советник муниципальной службы 1 класса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1800</w:t>
            </w:r>
          </w:p>
        </w:tc>
      </w:tr>
      <w:tr w:rsidR="00665AFB" w:rsidTr="00665AFB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4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Государственный советник государственной гражданской службы 2 класса, государственный советник юстиции 2 класса, Чрезвычайный и Полномочный Посол, муниципальный советник муниципальной службы 2 класса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1700</w:t>
            </w:r>
          </w:p>
        </w:tc>
      </w:tr>
      <w:tr w:rsidR="00665AFB" w:rsidTr="00665AFB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4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Государственный советник государственной гражданской службы 3 класса, государственный советник юстиции 3 класса, Чрезвычайный и Полномочный Посланник, муниципальный советник муниципальной службы 3 класса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1600</w:t>
            </w:r>
          </w:p>
        </w:tc>
      </w:tr>
      <w:tr w:rsidR="00665AFB" w:rsidTr="00665AFB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2. Главная должность</w:t>
            </w:r>
          </w:p>
        </w:tc>
      </w:tr>
      <w:tr w:rsidR="00665AFB" w:rsidTr="00665AFB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4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Советник государственной гражданской службы 1 класса, советник юстиции 1 класса, советник 1 класса, советник  муниципальной службы 1 класса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1400</w:t>
            </w:r>
          </w:p>
        </w:tc>
      </w:tr>
      <w:tr w:rsidR="00665AFB" w:rsidTr="00665AFB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4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 xml:space="preserve">Советник государственной гражданской службы 2 класса, советник юстиции 2 </w:t>
            </w:r>
            <w:r>
              <w:lastRenderedPageBreak/>
              <w:t>класса, советник 2 класса, советник муниципальной службы 2 класса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lastRenderedPageBreak/>
              <w:t>1300</w:t>
            </w:r>
          </w:p>
        </w:tc>
      </w:tr>
      <w:tr w:rsidR="00665AFB" w:rsidTr="00665AFB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lastRenderedPageBreak/>
              <w:t>6</w:t>
            </w:r>
          </w:p>
        </w:tc>
        <w:tc>
          <w:tcPr>
            <w:tcW w:w="4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Советник государственной гражданской службы 3 класса, советник юстиции 3 класса, первый секретарь 1 класса, первый секретарь 2 класса, советник муниципальной службы 3 класса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1200</w:t>
            </w:r>
          </w:p>
        </w:tc>
      </w:tr>
      <w:tr w:rsidR="00665AFB" w:rsidTr="00665AFB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3. Старшая должность</w:t>
            </w:r>
          </w:p>
        </w:tc>
      </w:tr>
      <w:tr w:rsidR="00665AFB" w:rsidTr="00665AFB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4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Инспектор государственной гражданской службы 1 класса, юрист 1 класса, второй секретарь, инспектор муниципальной службы 1 класса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1000</w:t>
            </w:r>
          </w:p>
        </w:tc>
      </w:tr>
      <w:tr w:rsidR="00665AFB" w:rsidTr="00665AFB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8</w:t>
            </w:r>
          </w:p>
        </w:tc>
        <w:tc>
          <w:tcPr>
            <w:tcW w:w="4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Инспектор государственной гражданской службы 2 класса, юрист 2 класса, инспектор муниципальной службы 2 класса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900</w:t>
            </w:r>
          </w:p>
        </w:tc>
      </w:tr>
      <w:tr w:rsidR="00665AFB" w:rsidTr="00665AFB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9</w:t>
            </w:r>
          </w:p>
        </w:tc>
        <w:tc>
          <w:tcPr>
            <w:tcW w:w="4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Инспектор государственной гражданской службы 3 класса, юрист 3 класса, третий секретарь, атташе, инспектор муниципальной службы 3 класса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800</w:t>
            </w:r>
          </w:p>
        </w:tc>
      </w:tr>
      <w:tr w:rsidR="00665AFB" w:rsidTr="00665AFB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4. Младшая должность</w:t>
            </w:r>
          </w:p>
        </w:tc>
      </w:tr>
      <w:tr w:rsidR="00665AFB" w:rsidTr="00665AFB">
        <w:tc>
          <w:tcPr>
            <w:tcW w:w="1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10</w:t>
            </w:r>
          </w:p>
        </w:tc>
        <w:tc>
          <w:tcPr>
            <w:tcW w:w="41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Младший инспектор государственной гражданской службы, младший юрист, младший инспектор муниципальной службы</w:t>
            </w: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600</w:t>
            </w:r>
          </w:p>
        </w:tc>
      </w:tr>
    </w:tbl>
    <w:p w:rsidR="00665AFB" w:rsidRDefault="00665AFB" w:rsidP="00665AFB">
      <w:pPr>
        <w:pStyle w:val="tkTekst"/>
      </w:pPr>
      <w:r>
        <w:t> </w:t>
      </w:r>
    </w:p>
    <w:p w:rsidR="00665AFB" w:rsidRDefault="00665AFB" w:rsidP="00665AFB">
      <w:pPr>
        <w:pStyle w:val="tkTekst"/>
        <w:jc w:val="right"/>
      </w:pPr>
      <w:bookmarkStart w:id="6" w:name="pr8"/>
      <w:bookmarkEnd w:id="6"/>
      <w:r>
        <w:t>Приложение 8</w:t>
      </w:r>
    </w:p>
    <w:p w:rsidR="00665AFB" w:rsidRDefault="00665AFB" w:rsidP="00665AFB">
      <w:pPr>
        <w:pStyle w:val="tkNazvanie"/>
      </w:pPr>
      <w:r>
        <w:t>РАЗМЕРЫ ПРОЦЕНТНЫХ НАДБАВОК</w:t>
      </w:r>
      <w:r>
        <w:br/>
        <w:t>за выслугу лет к должностным окладам государственных и муниципальных служащих Кыргызской Республики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4473"/>
        <w:gridCol w:w="4472"/>
      </w:tblGrid>
      <w:tr w:rsidR="00665AFB" w:rsidTr="00665AFB"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2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Стаж работы</w:t>
            </w:r>
          </w:p>
        </w:tc>
        <w:tc>
          <w:tcPr>
            <w:tcW w:w="2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rPr>
                <w:b/>
                <w:bCs/>
              </w:rPr>
              <w:t>Размеры процентных надбавок за выслугу лет</w:t>
            </w:r>
          </w:p>
        </w:tc>
      </w:tr>
      <w:tr w:rsidR="00665AFB" w:rsidTr="00665AFB"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от 1 до 3 лет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5%</w:t>
            </w:r>
          </w:p>
        </w:tc>
      </w:tr>
      <w:tr w:rsidR="00665AFB" w:rsidTr="00665AFB"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от 3 до 5 лет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10%</w:t>
            </w:r>
          </w:p>
        </w:tc>
      </w:tr>
      <w:tr w:rsidR="00665AFB" w:rsidTr="00665AFB"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от 5 до 10 лет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15%</w:t>
            </w:r>
          </w:p>
        </w:tc>
      </w:tr>
      <w:tr w:rsidR="00665AFB" w:rsidTr="00665AFB"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4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от 10 до 15 лет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20%</w:t>
            </w:r>
          </w:p>
        </w:tc>
      </w:tr>
      <w:tr w:rsidR="00665AFB" w:rsidTr="00665AFB"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5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от 15 до 20 лет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25%</w:t>
            </w:r>
          </w:p>
        </w:tc>
      </w:tr>
      <w:tr w:rsidR="00665AFB" w:rsidTr="00665AFB"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6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от 20 до 25 лет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30%</w:t>
            </w:r>
          </w:p>
        </w:tc>
      </w:tr>
      <w:tr w:rsidR="00665AFB" w:rsidTr="00665AFB"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7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left"/>
            </w:pPr>
            <w:r>
              <w:t>свыше 25 лет</w:t>
            </w:r>
          </w:p>
        </w:tc>
        <w:tc>
          <w:tcPr>
            <w:tcW w:w="2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5AFB" w:rsidRDefault="00665AFB">
            <w:pPr>
              <w:pStyle w:val="tkTablica"/>
              <w:jc w:val="center"/>
            </w:pPr>
            <w:r>
              <w:t>40%</w:t>
            </w:r>
          </w:p>
        </w:tc>
      </w:tr>
    </w:tbl>
    <w:p w:rsidR="00665AFB" w:rsidRDefault="00665AFB" w:rsidP="00665AFB">
      <w:pPr>
        <w:pStyle w:val="tkTekst"/>
      </w:pPr>
      <w:r>
        <w:t> </w:t>
      </w:r>
    </w:p>
    <w:p w:rsidR="00665AFB" w:rsidRDefault="00665AFB" w:rsidP="00665AFB">
      <w:pPr>
        <w:pStyle w:val="tkTekst"/>
        <w:jc w:val="right"/>
      </w:pPr>
      <w:bookmarkStart w:id="7" w:name="pr10"/>
      <w:bookmarkEnd w:id="7"/>
      <w:r>
        <w:t>Приложение 10</w:t>
      </w:r>
    </w:p>
    <w:p w:rsidR="00665AFB" w:rsidRDefault="00665AFB" w:rsidP="00665AFB">
      <w:pPr>
        <w:pStyle w:val="tkNazvanie"/>
      </w:pPr>
      <w:r>
        <w:t>ПЕРЕЧЕНЬ</w:t>
      </w:r>
      <w:r>
        <w:br/>
        <w:t>государственных органов, органов местного самоуправления Кыргызской Республики, на которые распространяется действие единой системы оплаты труда</w:t>
      </w:r>
    </w:p>
    <w:p w:rsidR="00665AFB" w:rsidRDefault="00665AFB" w:rsidP="00665AFB">
      <w:pPr>
        <w:pStyle w:val="tkRedakcijaSpisok"/>
      </w:pPr>
      <w:r>
        <w:t xml:space="preserve">(В редакции постановлений Правительства </w:t>
      </w:r>
      <w:proofErr w:type="gramStart"/>
      <w:r>
        <w:t>КР</w:t>
      </w:r>
      <w:proofErr w:type="gramEnd"/>
      <w:r>
        <w:t xml:space="preserve"> от </w:t>
      </w:r>
      <w:hyperlink r:id="rId68" w:history="1">
        <w:r>
          <w:rPr>
            <w:rStyle w:val="a3"/>
          </w:rPr>
          <w:t>14 ноября 2017 года № 742</w:t>
        </w:r>
      </w:hyperlink>
      <w:r>
        <w:t xml:space="preserve">, </w:t>
      </w:r>
      <w:hyperlink r:id="rId69" w:history="1">
        <w:r>
          <w:rPr>
            <w:rStyle w:val="a3"/>
          </w:rPr>
          <w:t>13 ноября 2017 года № 736</w:t>
        </w:r>
      </w:hyperlink>
      <w:r>
        <w:t>)</w:t>
      </w:r>
    </w:p>
    <w:p w:rsidR="00665AFB" w:rsidRDefault="00665AFB" w:rsidP="00665AFB">
      <w:pPr>
        <w:pStyle w:val="tkTekst"/>
      </w:pPr>
      <w:r>
        <w:t>1. Министерство юстиции Кыргызской Республики.</w:t>
      </w:r>
    </w:p>
    <w:p w:rsidR="00665AFB" w:rsidRDefault="00665AFB" w:rsidP="00665AFB">
      <w:pPr>
        <w:pStyle w:val="tkTekst"/>
      </w:pPr>
      <w:r>
        <w:t>2. Министерство иностранных дел Кыргызской Республики (за исключением дипломатических представительств за рубежом).</w:t>
      </w:r>
    </w:p>
    <w:p w:rsidR="00665AFB" w:rsidRDefault="00665AFB" w:rsidP="00665AFB">
      <w:pPr>
        <w:pStyle w:val="tkTekst"/>
      </w:pPr>
      <w:r>
        <w:lastRenderedPageBreak/>
        <w:t>3. Министерство внутренних дел Кыргызской Республики (государственные гражданские служащие).</w:t>
      </w:r>
    </w:p>
    <w:p w:rsidR="00665AFB" w:rsidRDefault="00665AFB" w:rsidP="00665AFB">
      <w:pPr>
        <w:pStyle w:val="tkTekst"/>
      </w:pPr>
      <w:r>
        <w:t>4. Министерство чрезвычайных ситуаций Кыргызской Республики (государственные гражданские служащие).</w:t>
      </w:r>
    </w:p>
    <w:p w:rsidR="00665AFB" w:rsidRDefault="00665AFB" w:rsidP="00665AFB">
      <w:pPr>
        <w:pStyle w:val="tkTekst"/>
      </w:pPr>
      <w:r>
        <w:t>5. Министерство здравоохранения Кыргызской Республики.</w:t>
      </w:r>
    </w:p>
    <w:p w:rsidR="00665AFB" w:rsidRDefault="00665AFB" w:rsidP="00665AFB">
      <w:pPr>
        <w:pStyle w:val="tkTekst"/>
      </w:pPr>
      <w:r>
        <w:t>6. Министерство образования и науки Кыргызской Республики.</w:t>
      </w:r>
    </w:p>
    <w:p w:rsidR="00665AFB" w:rsidRDefault="00665AFB" w:rsidP="00665AFB">
      <w:pPr>
        <w:pStyle w:val="tkTekst"/>
      </w:pPr>
      <w:r>
        <w:t>7. Министерство труда и социального развития Кыргызской Республики.</w:t>
      </w:r>
    </w:p>
    <w:p w:rsidR="00665AFB" w:rsidRDefault="00665AFB" w:rsidP="00665AFB">
      <w:pPr>
        <w:pStyle w:val="tkTekst"/>
      </w:pPr>
      <w:r>
        <w:t>8. Министерство культуры, информации и туризма Кыргызской Республики.</w:t>
      </w:r>
    </w:p>
    <w:p w:rsidR="00665AFB" w:rsidRDefault="00665AFB" w:rsidP="00665AFB">
      <w:pPr>
        <w:pStyle w:val="tkTekst"/>
      </w:pPr>
      <w:r>
        <w:t>9. Министерство сельского хозяйства, пищевой промышленности и мелиорации Кыргызской Республики.</w:t>
      </w:r>
    </w:p>
    <w:p w:rsidR="00665AFB" w:rsidRDefault="00665AFB" w:rsidP="00665AFB">
      <w:pPr>
        <w:pStyle w:val="tkTekst"/>
      </w:pPr>
      <w:r>
        <w:t>10. Министерство транспорта и дорог Кыргызской Республики (за исключением Агентства гражданской авиации при Министерстве транспорта и дорог Кыргызской Республики).</w:t>
      </w:r>
    </w:p>
    <w:p w:rsidR="00665AFB" w:rsidRDefault="00665AFB" w:rsidP="00665AFB">
      <w:pPr>
        <w:pStyle w:val="tkTekst"/>
      </w:pPr>
      <w:r>
        <w:t>11. Государственный комитет национальной безопасности Кыргызской Республики (лица, замещающие политические государственные должности, государственные гражданские служащие).</w:t>
      </w:r>
    </w:p>
    <w:p w:rsidR="00665AFB" w:rsidRDefault="00665AFB" w:rsidP="00665AFB">
      <w:pPr>
        <w:pStyle w:val="tkTekst"/>
      </w:pPr>
      <w:r>
        <w:t>12. Государственный комитет по делам обороны Кыргызской Республики (государственные гражданские служащие).</w:t>
      </w:r>
    </w:p>
    <w:p w:rsidR="00665AFB" w:rsidRDefault="00665AFB" w:rsidP="00665AFB">
      <w:pPr>
        <w:pStyle w:val="tkTekst"/>
      </w:pPr>
      <w:r>
        <w:t>13. Государственный комитет промышленности, энергетики и недропользования Кыргызской Республики.</w:t>
      </w:r>
    </w:p>
    <w:p w:rsidR="00665AFB" w:rsidRDefault="00665AFB" w:rsidP="00665AFB">
      <w:pPr>
        <w:pStyle w:val="tkTekst"/>
      </w:pPr>
      <w:r>
        <w:t xml:space="preserve">14. Государственный комитет информационных технологий и связи Кыргызской Республики. </w:t>
      </w:r>
    </w:p>
    <w:p w:rsidR="00665AFB" w:rsidRDefault="00665AFB" w:rsidP="00665AFB">
      <w:pPr>
        <w:pStyle w:val="tkTekst"/>
      </w:pPr>
      <w:r>
        <w:t>15. Государственная пограничная служба Кыргызской Республики (государственные гражданские служащие).</w:t>
      </w:r>
    </w:p>
    <w:p w:rsidR="00665AFB" w:rsidRDefault="00665AFB" w:rsidP="00665AFB">
      <w:pPr>
        <w:pStyle w:val="tkTekst"/>
      </w:pPr>
      <w:r>
        <w:t>16. Государственное агентство охраны окружающей среды и лесного хозяйства при Правительстве Кыргызской Республики.</w:t>
      </w:r>
    </w:p>
    <w:p w:rsidR="00665AFB" w:rsidRDefault="00665AFB" w:rsidP="00665AFB">
      <w:pPr>
        <w:pStyle w:val="tkTekst"/>
      </w:pPr>
      <w:r>
        <w:t>17. Государственное агентство архитектуры, строительства и жилищно-коммунального хозяйства при Правительстве Кыргызской Республики.</w:t>
      </w:r>
    </w:p>
    <w:p w:rsidR="00665AFB" w:rsidRDefault="00665AFB" w:rsidP="00665AFB">
      <w:pPr>
        <w:pStyle w:val="tkTekst"/>
      </w:pPr>
      <w:r>
        <w:t>18. Государственное агентство по делам местного самоуправления и межэтнических отношений при Правительстве Кыргызской Республики.</w:t>
      </w:r>
    </w:p>
    <w:p w:rsidR="00665AFB" w:rsidRDefault="00665AFB" w:rsidP="00665AFB">
      <w:pPr>
        <w:pStyle w:val="tkTekst"/>
      </w:pPr>
      <w:r>
        <w:t>19. Государственное агентство по делам молодежи, физической культуры и спорта при Правительстве Кыргызской Республики.</w:t>
      </w:r>
    </w:p>
    <w:p w:rsidR="00665AFB" w:rsidRDefault="00665AFB" w:rsidP="00665AFB">
      <w:pPr>
        <w:pStyle w:val="tkTekst"/>
      </w:pPr>
      <w:r>
        <w:t>20. Государственная регистрационная служба при Правительстве Кыргызской Республики.</w:t>
      </w:r>
    </w:p>
    <w:p w:rsidR="00665AFB" w:rsidRDefault="00665AFB" w:rsidP="00665AFB">
      <w:pPr>
        <w:pStyle w:val="tkTekst"/>
      </w:pPr>
      <w:r>
        <w:t>21. Государственная служба регулирования и надзора за финансовым рынком при Правительстве Кыргызской Республики.</w:t>
      </w:r>
    </w:p>
    <w:p w:rsidR="00665AFB" w:rsidRDefault="00665AFB" w:rsidP="00665AFB">
      <w:pPr>
        <w:pStyle w:val="tkTekst"/>
      </w:pPr>
      <w:r>
        <w:t>22. Государственная служба миграции при Правительстве Кыргызской Республики.</w:t>
      </w:r>
    </w:p>
    <w:p w:rsidR="00665AFB" w:rsidRDefault="00665AFB" w:rsidP="00665AFB">
      <w:pPr>
        <w:pStyle w:val="tkTekst"/>
      </w:pPr>
      <w:r>
        <w:t>23. Государственная служба интеллектуальной собственности и инноваций при Правительстве Кыргызской Республики (лица, занимающие политические государственные должности, государственные гражданские служащие).</w:t>
      </w:r>
    </w:p>
    <w:p w:rsidR="00665AFB" w:rsidRDefault="00665AFB" w:rsidP="00665AFB">
      <w:pPr>
        <w:pStyle w:val="tkTekst"/>
      </w:pPr>
      <w:r>
        <w:t>23-1. Государственная судебно-экспертная служба при Правительстве Кыргызской Республики (лица, занимающие политические государственные должности, государственные гражданские служащие).</w:t>
      </w:r>
    </w:p>
    <w:p w:rsidR="00665AFB" w:rsidRDefault="00665AFB" w:rsidP="00665AFB">
      <w:pPr>
        <w:pStyle w:val="tkTekst"/>
      </w:pPr>
      <w:r>
        <w:t>24. Государственная инспекция по экологической и технической безопасности при Правительстве Кыргызской Республики.</w:t>
      </w:r>
    </w:p>
    <w:p w:rsidR="00665AFB" w:rsidRDefault="00665AFB" w:rsidP="00665AFB">
      <w:pPr>
        <w:pStyle w:val="tkTekst"/>
      </w:pPr>
      <w:r>
        <w:t>25. Государственная инспекция по ветеринарной и фитосанитарной безопасности при Правительстве Кыргызской Республики.</w:t>
      </w:r>
    </w:p>
    <w:p w:rsidR="00665AFB" w:rsidRDefault="00665AFB" w:rsidP="00665AFB">
      <w:pPr>
        <w:pStyle w:val="tkTekst"/>
      </w:pPr>
      <w:r>
        <w:t>26. Судебный департамент при Верховном суде Кыргызской Республики, аппараты областных судов и приравненных к ним судов, аппараты районных судов и приравненных к ним судов, Высшая школа правосудия при Верховном суде Кыргызской Республики.</w:t>
      </w:r>
    </w:p>
    <w:p w:rsidR="00665AFB" w:rsidRDefault="00665AFB" w:rsidP="00665AFB">
      <w:pPr>
        <w:pStyle w:val="tkTekst"/>
      </w:pPr>
      <w:r>
        <w:t>27. Национальный статистический комитет Кыргызской Республики.</w:t>
      </w:r>
    </w:p>
    <w:p w:rsidR="00665AFB" w:rsidRDefault="00665AFB" w:rsidP="00665AFB">
      <w:pPr>
        <w:pStyle w:val="tkTekst"/>
      </w:pPr>
      <w:r>
        <w:lastRenderedPageBreak/>
        <w:t>28. Национальная комиссия по государственному языку при Президенте Кыргызской Республики.</w:t>
      </w:r>
    </w:p>
    <w:p w:rsidR="00665AFB" w:rsidRDefault="00665AFB" w:rsidP="00665AFB">
      <w:pPr>
        <w:pStyle w:val="tkTekst"/>
      </w:pPr>
      <w:r>
        <w:t>29. Высшая аттестационная комиссия Кыргызской Республики.</w:t>
      </w:r>
    </w:p>
    <w:p w:rsidR="00665AFB" w:rsidRDefault="00665AFB" w:rsidP="00665AFB">
      <w:pPr>
        <w:pStyle w:val="tkTekst"/>
      </w:pPr>
      <w:r>
        <w:t>30. Социальный фонд Кыргызской Республики (лица, занимающие политические государственные должности, государственные гражданские служащие).</w:t>
      </w:r>
    </w:p>
    <w:p w:rsidR="00665AFB" w:rsidRDefault="00665AFB" w:rsidP="00665AFB">
      <w:pPr>
        <w:pStyle w:val="tkTekst"/>
      </w:pPr>
      <w:r>
        <w:t>30-1. Агентство по продвижению и защите инвестиций Кыргызской Республики (лица, занимающие политические государственные должности, государственные гражданские служащие).</w:t>
      </w:r>
    </w:p>
    <w:p w:rsidR="00665AFB" w:rsidRDefault="00665AFB" w:rsidP="00665AFB">
      <w:pPr>
        <w:pStyle w:val="tkTekst"/>
      </w:pPr>
      <w:r>
        <w:t>31. Генеральный штаб Вооруженных Сил Кыргызской Республики (государственные гражданские служащие).</w:t>
      </w:r>
    </w:p>
    <w:p w:rsidR="00665AFB" w:rsidRDefault="00665AFB" w:rsidP="00665AFB">
      <w:pPr>
        <w:pStyle w:val="tkTekst"/>
      </w:pPr>
      <w:r>
        <w:t>32. Национальная гвардия Кыргызской Республики (государственные гражданские служащие).</w:t>
      </w:r>
    </w:p>
    <w:p w:rsidR="00665AFB" w:rsidRDefault="00665AFB" w:rsidP="00665AFB">
      <w:pPr>
        <w:pStyle w:val="tkTekst"/>
      </w:pPr>
      <w:r>
        <w:t>33. Полномочные представители Правительства Кыргызской Республики в областях и их аппараты.</w:t>
      </w:r>
    </w:p>
    <w:p w:rsidR="00665AFB" w:rsidRDefault="00665AFB" w:rsidP="00665AFB">
      <w:pPr>
        <w:pStyle w:val="tkTekst"/>
      </w:pPr>
      <w:r>
        <w:t xml:space="preserve">34. Исполнительные органы местного самоуправления (мэрии и </w:t>
      </w:r>
      <w:proofErr w:type="spellStart"/>
      <w:r>
        <w:t>айыл</w:t>
      </w:r>
      <w:proofErr w:type="spellEnd"/>
      <w:r>
        <w:t xml:space="preserve"> </w:t>
      </w:r>
      <w:proofErr w:type="spellStart"/>
      <w:r>
        <w:t>окмоту</w:t>
      </w:r>
      <w:proofErr w:type="spellEnd"/>
      <w:r>
        <w:t>) и их подразделения, должности которых включены в Реестр муниципальных должностей Кыргызской Республики.</w:t>
      </w:r>
    </w:p>
    <w:p w:rsidR="00665AFB" w:rsidRDefault="00665AFB" w:rsidP="00665AFB">
      <w:pPr>
        <w:pStyle w:val="tkTekst"/>
      </w:pPr>
      <w:r>
        <w:t xml:space="preserve">35. Представительные органы (местные </w:t>
      </w:r>
      <w:proofErr w:type="spellStart"/>
      <w:r>
        <w:t>кенеши</w:t>
      </w:r>
      <w:proofErr w:type="spellEnd"/>
      <w:proofErr w:type="gramStart"/>
      <w:r>
        <w:t>)(</w:t>
      </w:r>
      <w:proofErr w:type="gramEnd"/>
      <w:r>
        <w:t xml:space="preserve">*), аппараты местных </w:t>
      </w:r>
      <w:proofErr w:type="spellStart"/>
      <w:r>
        <w:t>кенешей</w:t>
      </w:r>
      <w:proofErr w:type="spellEnd"/>
      <w:r>
        <w:t>.</w:t>
      </w:r>
    </w:p>
    <w:p w:rsidR="00665AFB" w:rsidRDefault="00665AFB" w:rsidP="00665AFB">
      <w:pPr>
        <w:pStyle w:val="tkTekst"/>
      </w:pPr>
      <w:r>
        <w:t>36. Местные государственные администрации.</w:t>
      </w:r>
    </w:p>
    <w:p w:rsidR="00665AFB" w:rsidRDefault="00665AFB" w:rsidP="00665AFB">
      <w:pPr>
        <w:pStyle w:val="tkTekst"/>
        <w:spacing w:before="120"/>
      </w:pPr>
      <w:r>
        <w:t>Примечание.</w:t>
      </w:r>
    </w:p>
    <w:p w:rsidR="00665AFB" w:rsidRDefault="00665AFB" w:rsidP="00665AFB">
      <w:pPr>
        <w:pStyle w:val="tkTekst"/>
      </w:pPr>
      <w:r>
        <w:t xml:space="preserve">В государственных органах условия оплаты труда определены </w:t>
      </w:r>
      <w:proofErr w:type="gramStart"/>
      <w:r>
        <w:t>для</w:t>
      </w:r>
      <w:proofErr w:type="gramEnd"/>
      <w:r>
        <w:t xml:space="preserve"> государственных гражданских служащих центральных аппаратов, подведомственных и территориальных структурных подразделений.</w:t>
      </w:r>
    </w:p>
    <w:p w:rsidR="00665AFB" w:rsidRDefault="00665AFB" w:rsidP="00665AFB">
      <w:pPr>
        <w:pStyle w:val="tkTekst"/>
      </w:pPr>
      <w:r>
        <w:t xml:space="preserve">(*) В местных </w:t>
      </w:r>
      <w:proofErr w:type="spellStart"/>
      <w:r>
        <w:t>кенешах</w:t>
      </w:r>
      <w:proofErr w:type="spellEnd"/>
      <w:r>
        <w:t xml:space="preserve"> определены условия оплаты труда председателей местных </w:t>
      </w:r>
      <w:proofErr w:type="spellStart"/>
      <w:r>
        <w:t>кенешей</w:t>
      </w:r>
      <w:proofErr w:type="spellEnd"/>
      <w:r>
        <w:t xml:space="preserve"> и заместителей председателей </w:t>
      </w:r>
      <w:proofErr w:type="spellStart"/>
      <w:r>
        <w:t>кенешей</w:t>
      </w:r>
      <w:proofErr w:type="spellEnd"/>
      <w:r>
        <w:t xml:space="preserve"> городов республиканского значения в соответствии с законодательством Кыргызской </w:t>
      </w:r>
    </w:p>
    <w:p w:rsidR="00665AFB" w:rsidRPr="00665AFB" w:rsidRDefault="00665AFB">
      <w:pPr>
        <w:rPr>
          <w:lang w:val="ky-KG"/>
        </w:rPr>
      </w:pPr>
      <w:bookmarkStart w:id="8" w:name="_GoBack"/>
      <w:bookmarkEnd w:id="8"/>
    </w:p>
    <w:sectPr w:rsidR="00665AFB" w:rsidRPr="0066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FB"/>
    <w:rsid w:val="00665AFB"/>
    <w:rsid w:val="00B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AFB"/>
    <w:rPr>
      <w:color w:val="0000FF"/>
      <w:u w:val="single"/>
    </w:rPr>
  </w:style>
  <w:style w:type="paragraph" w:customStyle="1" w:styleId="tkRedakcijaSpisok">
    <w:name w:val="_В редакции список (tkRedakcijaSpisok)"/>
    <w:basedOn w:val="a"/>
    <w:rsid w:val="00665AFB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665AFB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665AFB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665AFB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665AFB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665AFB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665AF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665AF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665AFB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AFB"/>
    <w:rPr>
      <w:color w:val="0000FF"/>
      <w:u w:val="single"/>
    </w:rPr>
  </w:style>
  <w:style w:type="paragraph" w:customStyle="1" w:styleId="tkRedakcijaSpisok">
    <w:name w:val="_В редакции список (tkRedakcijaSpisok)"/>
    <w:basedOn w:val="a"/>
    <w:rsid w:val="00665AFB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665AFB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665AFB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665AFB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665AFB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665AFB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665AF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665AF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665AFB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AppData\Local\Temp\Toktom\4efd5080-fb08-4dcc-af4d-7a49dc0c74d0\document.htm" TargetMode="External"/><Relationship Id="rId21" Type="http://schemas.openxmlformats.org/officeDocument/2006/relationships/hyperlink" Target="toktom://db/119348" TargetMode="External"/><Relationship Id="rId42" Type="http://schemas.openxmlformats.org/officeDocument/2006/relationships/hyperlink" Target="toktom://db/119348" TargetMode="External"/><Relationship Id="rId47" Type="http://schemas.openxmlformats.org/officeDocument/2006/relationships/hyperlink" Target="toktom://db/143517" TargetMode="External"/><Relationship Id="rId63" Type="http://schemas.openxmlformats.org/officeDocument/2006/relationships/hyperlink" Target="toktom://db/119348" TargetMode="External"/><Relationship Id="rId68" Type="http://schemas.openxmlformats.org/officeDocument/2006/relationships/hyperlink" Target="toktom://db/145379" TargetMode="External"/><Relationship Id="rId7" Type="http://schemas.openxmlformats.org/officeDocument/2006/relationships/hyperlink" Target="toktom://db/145379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AppData\Local\Temp\Toktom\4efd5080-fb08-4dcc-af4d-7a49dc0c74d0\document.htm" TargetMode="External"/><Relationship Id="rId29" Type="http://schemas.openxmlformats.org/officeDocument/2006/relationships/hyperlink" Target="toktom://db/125030" TargetMode="External"/><Relationship Id="rId11" Type="http://schemas.openxmlformats.org/officeDocument/2006/relationships/hyperlink" Target="toktom://db/136146" TargetMode="External"/><Relationship Id="rId24" Type="http://schemas.openxmlformats.org/officeDocument/2006/relationships/hyperlink" Target="toktom://db/136146" TargetMode="External"/><Relationship Id="rId32" Type="http://schemas.openxmlformats.org/officeDocument/2006/relationships/hyperlink" Target="toktom://db/125866" TargetMode="External"/><Relationship Id="rId37" Type="http://schemas.openxmlformats.org/officeDocument/2006/relationships/hyperlink" Target="toktom://db/133912" TargetMode="External"/><Relationship Id="rId40" Type="http://schemas.openxmlformats.org/officeDocument/2006/relationships/hyperlink" Target="toktom://db/119348" TargetMode="External"/><Relationship Id="rId45" Type="http://schemas.openxmlformats.org/officeDocument/2006/relationships/hyperlink" Target="toktom://db/119348" TargetMode="External"/><Relationship Id="rId53" Type="http://schemas.openxmlformats.org/officeDocument/2006/relationships/hyperlink" Target="toktom://db/119348" TargetMode="External"/><Relationship Id="rId58" Type="http://schemas.openxmlformats.org/officeDocument/2006/relationships/hyperlink" Target="toktom://db/119348" TargetMode="External"/><Relationship Id="rId66" Type="http://schemas.openxmlformats.org/officeDocument/2006/relationships/hyperlink" Target="toktom://db/119348" TargetMode="External"/><Relationship Id="rId5" Type="http://schemas.openxmlformats.org/officeDocument/2006/relationships/hyperlink" Target="toktom://db/142595" TargetMode="External"/><Relationship Id="rId61" Type="http://schemas.openxmlformats.org/officeDocument/2006/relationships/hyperlink" Target="toktom://db/119348" TargetMode="External"/><Relationship Id="rId19" Type="http://schemas.openxmlformats.org/officeDocument/2006/relationships/hyperlink" Target="toktom://db/141328" TargetMode="External"/><Relationship Id="rId14" Type="http://schemas.openxmlformats.org/officeDocument/2006/relationships/hyperlink" Target="file:///C:\Users\User\AppData\Local\Temp\Toktom\4efd5080-fb08-4dcc-af4d-7a49dc0c74d0\document.htm" TargetMode="External"/><Relationship Id="rId22" Type="http://schemas.openxmlformats.org/officeDocument/2006/relationships/hyperlink" Target="file:///C:\Users\User\AppData\Local\Temp\Toktom\4efd5080-fb08-4dcc-af4d-7a49dc0c74d0\document.htm" TargetMode="External"/><Relationship Id="rId27" Type="http://schemas.openxmlformats.org/officeDocument/2006/relationships/hyperlink" Target="toktom://db/119348" TargetMode="External"/><Relationship Id="rId30" Type="http://schemas.openxmlformats.org/officeDocument/2006/relationships/hyperlink" Target="toktom://db/119348" TargetMode="External"/><Relationship Id="rId35" Type="http://schemas.openxmlformats.org/officeDocument/2006/relationships/hyperlink" Target="toktom://db/130862" TargetMode="External"/><Relationship Id="rId43" Type="http://schemas.openxmlformats.org/officeDocument/2006/relationships/hyperlink" Target="toktom://db/135852" TargetMode="External"/><Relationship Id="rId48" Type="http://schemas.openxmlformats.org/officeDocument/2006/relationships/hyperlink" Target="toktom://db/145379" TargetMode="External"/><Relationship Id="rId56" Type="http://schemas.openxmlformats.org/officeDocument/2006/relationships/hyperlink" Target="toktom://db/119348" TargetMode="External"/><Relationship Id="rId64" Type="http://schemas.openxmlformats.org/officeDocument/2006/relationships/hyperlink" Target="toktom://db/119348" TargetMode="External"/><Relationship Id="rId69" Type="http://schemas.openxmlformats.org/officeDocument/2006/relationships/hyperlink" Target="toktom://db/145394" TargetMode="External"/><Relationship Id="rId8" Type="http://schemas.openxmlformats.org/officeDocument/2006/relationships/hyperlink" Target="toktom://db/145394" TargetMode="External"/><Relationship Id="rId51" Type="http://schemas.openxmlformats.org/officeDocument/2006/relationships/hyperlink" Target="toktom://db/119348" TargetMode="External"/><Relationship Id="rId3" Type="http://schemas.openxmlformats.org/officeDocument/2006/relationships/settings" Target="settings.xml"/><Relationship Id="rId12" Type="http://schemas.openxmlformats.org/officeDocument/2006/relationships/hyperlink" Target="toktom://db/141326" TargetMode="External"/><Relationship Id="rId17" Type="http://schemas.openxmlformats.org/officeDocument/2006/relationships/hyperlink" Target="file:///C:\Users\User\AppData\Local\Temp\Toktom\4efd5080-fb08-4dcc-af4d-7a49dc0c74d0\document.htm" TargetMode="External"/><Relationship Id="rId25" Type="http://schemas.openxmlformats.org/officeDocument/2006/relationships/hyperlink" Target="file:///C:\Users\User\AppData\Local\Temp\Toktom\4efd5080-fb08-4dcc-af4d-7a49dc0c74d0\document.htm" TargetMode="External"/><Relationship Id="rId33" Type="http://schemas.openxmlformats.org/officeDocument/2006/relationships/hyperlink" Target="toktom://db/119348" TargetMode="External"/><Relationship Id="rId38" Type="http://schemas.openxmlformats.org/officeDocument/2006/relationships/hyperlink" Target="toktom://db/119348" TargetMode="External"/><Relationship Id="rId46" Type="http://schemas.openxmlformats.org/officeDocument/2006/relationships/hyperlink" Target="toktom://db/143517" TargetMode="External"/><Relationship Id="rId59" Type="http://schemas.openxmlformats.org/officeDocument/2006/relationships/hyperlink" Target="toktom://db/119348" TargetMode="External"/><Relationship Id="rId67" Type="http://schemas.openxmlformats.org/officeDocument/2006/relationships/hyperlink" Target="toktom://db/136146" TargetMode="External"/><Relationship Id="rId20" Type="http://schemas.openxmlformats.org/officeDocument/2006/relationships/hyperlink" Target="file:///C:\Users\User\AppData\Local\Temp\Toktom\4efd5080-fb08-4dcc-af4d-7a49dc0c74d0\document.htm" TargetMode="External"/><Relationship Id="rId41" Type="http://schemas.openxmlformats.org/officeDocument/2006/relationships/hyperlink" Target="toktom://db/135179" TargetMode="External"/><Relationship Id="rId54" Type="http://schemas.openxmlformats.org/officeDocument/2006/relationships/hyperlink" Target="toktom://db/119348" TargetMode="External"/><Relationship Id="rId62" Type="http://schemas.openxmlformats.org/officeDocument/2006/relationships/hyperlink" Target="toktom://db/119348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toktom://db/143517" TargetMode="External"/><Relationship Id="rId15" Type="http://schemas.openxmlformats.org/officeDocument/2006/relationships/hyperlink" Target="file:///C:\Users\User\AppData\Local\Temp\Toktom\4efd5080-fb08-4dcc-af4d-7a49dc0c74d0\document.htm" TargetMode="External"/><Relationship Id="rId23" Type="http://schemas.openxmlformats.org/officeDocument/2006/relationships/hyperlink" Target="toktom://db/146499" TargetMode="External"/><Relationship Id="rId28" Type="http://schemas.openxmlformats.org/officeDocument/2006/relationships/hyperlink" Target="toktom://db/119393" TargetMode="External"/><Relationship Id="rId36" Type="http://schemas.openxmlformats.org/officeDocument/2006/relationships/hyperlink" Target="toktom://db/119348" TargetMode="External"/><Relationship Id="rId49" Type="http://schemas.openxmlformats.org/officeDocument/2006/relationships/hyperlink" Target="toktom://db/143517" TargetMode="External"/><Relationship Id="rId57" Type="http://schemas.openxmlformats.org/officeDocument/2006/relationships/hyperlink" Target="toktom://db/119348" TargetMode="External"/><Relationship Id="rId10" Type="http://schemas.openxmlformats.org/officeDocument/2006/relationships/hyperlink" Target="toktom://db/146456" TargetMode="External"/><Relationship Id="rId31" Type="http://schemas.openxmlformats.org/officeDocument/2006/relationships/hyperlink" Target="toktom://db/126087" TargetMode="External"/><Relationship Id="rId44" Type="http://schemas.openxmlformats.org/officeDocument/2006/relationships/hyperlink" Target="toktom://db/136906" TargetMode="External"/><Relationship Id="rId52" Type="http://schemas.openxmlformats.org/officeDocument/2006/relationships/hyperlink" Target="toktom://db/119348" TargetMode="External"/><Relationship Id="rId60" Type="http://schemas.openxmlformats.org/officeDocument/2006/relationships/hyperlink" Target="toktom://db/119348" TargetMode="External"/><Relationship Id="rId65" Type="http://schemas.openxmlformats.org/officeDocument/2006/relationships/hyperlink" Target="toktom://db/119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146499" TargetMode="External"/><Relationship Id="rId13" Type="http://schemas.openxmlformats.org/officeDocument/2006/relationships/hyperlink" Target="file:///C:\Users\User\AppData\Local\Temp\Toktom\4efd5080-fb08-4dcc-af4d-7a49dc0c74d0\document.htm" TargetMode="External"/><Relationship Id="rId18" Type="http://schemas.openxmlformats.org/officeDocument/2006/relationships/hyperlink" Target="file:///C:\Users\User\AppData\Local\Temp\Toktom\4efd5080-fb08-4dcc-af4d-7a49dc0c74d0\document.htm" TargetMode="External"/><Relationship Id="rId39" Type="http://schemas.openxmlformats.org/officeDocument/2006/relationships/hyperlink" Target="toktom://db/134170" TargetMode="External"/><Relationship Id="rId34" Type="http://schemas.openxmlformats.org/officeDocument/2006/relationships/hyperlink" Target="toktom://db/126226" TargetMode="External"/><Relationship Id="rId50" Type="http://schemas.openxmlformats.org/officeDocument/2006/relationships/hyperlink" Target="toktom://db/146456" TargetMode="External"/><Relationship Id="rId55" Type="http://schemas.openxmlformats.org/officeDocument/2006/relationships/hyperlink" Target="toktom://db/119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5015</Words>
  <Characters>28589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2019-02-15T09:20:00Z</dcterms:created>
  <dcterms:modified xsi:type="dcterms:W3CDTF">2019-02-15T09:21:00Z</dcterms:modified>
</cp:coreProperties>
</file>